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4DBB09" w14:textId="77777777" w:rsidR="00BB22DA" w:rsidRDefault="00BB22DA" w:rsidP="00BB22DA">
      <w:pPr>
        <w:spacing w:before="100" w:beforeAutospacing="1" w:after="100" w:afterAutospacing="1" w:line="276" w:lineRule="auto"/>
        <w:jc w:val="center"/>
        <w:outlineLvl w:val="0"/>
        <w:rPr>
          <w:rFonts w:asciiTheme="majorBidi" w:hAnsiTheme="majorBidi" w:cstheme="majorBidi"/>
          <w:b/>
          <w:bCs/>
          <w:color w:val="00B0F0"/>
          <w:sz w:val="52"/>
          <w:szCs w:val="52"/>
          <w:u w:val="single"/>
        </w:rPr>
      </w:pPr>
    </w:p>
    <w:p w14:paraId="1E2B2F39" w14:textId="4343CE4A" w:rsidR="00BB22DA" w:rsidRPr="00BB22DA" w:rsidRDefault="00BB22DA" w:rsidP="00BB22DA">
      <w:pPr>
        <w:spacing w:before="100" w:beforeAutospacing="1" w:after="100" w:afterAutospacing="1" w:line="276" w:lineRule="auto"/>
        <w:jc w:val="center"/>
        <w:outlineLvl w:val="0"/>
        <w:rPr>
          <w:rFonts w:asciiTheme="majorBidi" w:hAnsiTheme="majorBidi" w:cstheme="majorBidi"/>
          <w:b/>
          <w:bCs/>
          <w:color w:val="00B0F0"/>
          <w:sz w:val="52"/>
          <w:szCs w:val="52"/>
          <w:u w:val="single"/>
        </w:rPr>
      </w:pPr>
      <w:r w:rsidRPr="00BB22DA">
        <w:rPr>
          <w:rFonts w:asciiTheme="majorBidi" w:hAnsiTheme="majorBidi" w:cstheme="majorBidi"/>
          <w:b/>
          <w:bCs/>
          <w:color w:val="00B0F0"/>
          <w:sz w:val="52"/>
          <w:szCs w:val="52"/>
          <w:u w:val="single"/>
        </w:rPr>
        <w:t xml:space="preserve">Beneficio no es caja: </w:t>
      </w:r>
    </w:p>
    <w:p w14:paraId="518048B5" w14:textId="5FB23212" w:rsidR="00BB22DA" w:rsidRPr="00BB22DA" w:rsidRDefault="00BB22DA" w:rsidP="00BB22DA">
      <w:pPr>
        <w:spacing w:before="100" w:beforeAutospacing="1" w:after="100" w:afterAutospacing="1" w:line="276" w:lineRule="auto"/>
        <w:jc w:val="center"/>
        <w:outlineLvl w:val="0"/>
        <w:rPr>
          <w:rFonts w:asciiTheme="majorBidi" w:eastAsia="Times New Roman" w:hAnsiTheme="majorBidi" w:cstheme="majorBidi"/>
          <w:b/>
          <w:bCs/>
          <w:color w:val="00B0F0"/>
          <w:kern w:val="36"/>
          <w:sz w:val="48"/>
          <w:szCs w:val="48"/>
          <w:u w:val="single"/>
          <w:lang w:val="es-ES"/>
          <w14:ligatures w14:val="none"/>
        </w:rPr>
      </w:pPr>
      <w:r>
        <w:rPr>
          <w:rFonts w:asciiTheme="majorBidi" w:hAnsiTheme="majorBidi" w:cstheme="majorBidi"/>
          <w:b/>
          <w:bCs/>
          <w:color w:val="00B0F0"/>
          <w:sz w:val="48"/>
          <w:szCs w:val="48"/>
          <w:u w:val="single"/>
        </w:rPr>
        <w:t>P</w:t>
      </w:r>
      <w:r w:rsidRPr="00BB22DA">
        <w:rPr>
          <w:rFonts w:asciiTheme="majorBidi" w:hAnsiTheme="majorBidi" w:cstheme="majorBidi"/>
          <w:b/>
          <w:bCs/>
          <w:color w:val="00B0F0"/>
          <w:sz w:val="48"/>
          <w:szCs w:val="48"/>
          <w:u w:val="single"/>
        </w:rPr>
        <w:t>or qué una empresa rentable puede tener problemas financieros</w:t>
      </w:r>
    </w:p>
    <w:p w14:paraId="516BA24E" w14:textId="77777777" w:rsidR="00BB22DA" w:rsidRDefault="00BB22DA" w:rsidP="00BB22DA">
      <w:pPr>
        <w:spacing w:before="100" w:beforeAutospacing="1" w:after="100" w:afterAutospacing="1" w:line="276" w:lineRule="auto"/>
        <w:jc w:val="both"/>
        <w:outlineLvl w:val="0"/>
        <w:rPr>
          <w:rFonts w:asciiTheme="majorBidi" w:eastAsia="Times New Roman" w:hAnsiTheme="majorBidi" w:cstheme="majorBidi"/>
          <w:b/>
          <w:bCs/>
          <w:color w:val="000000"/>
          <w:kern w:val="36"/>
          <w:sz w:val="48"/>
          <w:szCs w:val="48"/>
          <w:lang w:val="es-ES"/>
          <w14:ligatures w14:val="none"/>
        </w:rPr>
      </w:pPr>
    </w:p>
    <w:p w14:paraId="5FBAA22F" w14:textId="77777777" w:rsidR="00BB22DA" w:rsidRPr="00BB22DA" w:rsidRDefault="00BB22DA" w:rsidP="00BB22DA">
      <w:pPr>
        <w:spacing w:before="100" w:beforeAutospacing="1" w:after="100" w:afterAutospacing="1" w:line="276" w:lineRule="auto"/>
        <w:jc w:val="both"/>
        <w:outlineLvl w:val="0"/>
        <w:rPr>
          <w:rFonts w:asciiTheme="majorBidi" w:eastAsia="Times New Roman" w:hAnsiTheme="majorBidi" w:cstheme="majorBidi"/>
          <w:b/>
          <w:bCs/>
          <w:color w:val="000000"/>
          <w:kern w:val="36"/>
          <w:sz w:val="48"/>
          <w:szCs w:val="48"/>
          <w:lang w:val="es-ES"/>
          <w14:ligatures w14:val="none"/>
        </w:rPr>
      </w:pPr>
    </w:p>
    <w:p w14:paraId="46437426" w14:textId="77777777" w:rsidR="00BB22DA" w:rsidRPr="00BB22DA" w:rsidRDefault="00BB22DA" w:rsidP="00BB22DA">
      <w:pPr>
        <w:spacing w:before="100" w:beforeAutospacing="1" w:after="100" w:afterAutospacing="1" w:line="276" w:lineRule="auto"/>
        <w:jc w:val="both"/>
        <w:outlineLvl w:val="1"/>
        <w:rPr>
          <w:rFonts w:asciiTheme="majorBidi" w:eastAsia="Times New Roman" w:hAnsiTheme="majorBidi" w:cstheme="majorBidi"/>
          <w:b/>
          <w:bCs/>
          <w:color w:val="000000"/>
          <w:kern w:val="0"/>
          <w:sz w:val="36"/>
          <w:szCs w:val="36"/>
          <w:u w:val="single"/>
          <w:lang w:val="es-ES"/>
          <w14:ligatures w14:val="none"/>
        </w:rPr>
      </w:pPr>
      <w:r w:rsidRPr="00BB22DA">
        <w:rPr>
          <w:rFonts w:asciiTheme="majorBidi" w:eastAsia="Times New Roman" w:hAnsiTheme="majorBidi" w:cstheme="majorBidi"/>
          <w:b/>
          <w:bCs/>
          <w:color w:val="000000"/>
          <w:kern w:val="0"/>
          <w:sz w:val="36"/>
          <w:szCs w:val="36"/>
          <w:u w:val="single"/>
          <w:lang w:val="es-ES"/>
          <w14:ligatures w14:val="none"/>
        </w:rPr>
        <w:t>La cuenta de resultados no siempre cuenta la verdad completa</w:t>
      </w:r>
    </w:p>
    <w:p w14:paraId="24CBA3A8" w14:textId="5E55CE4F" w:rsidR="00BB22DA" w:rsidRPr="00BB22DA" w:rsidRDefault="00BB22D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Pr="00BB22DA">
        <w:rPr>
          <w:rFonts w:asciiTheme="majorBidi" w:eastAsia="Times New Roman" w:hAnsiTheme="majorBidi" w:cstheme="majorBidi"/>
          <w:color w:val="000000"/>
          <w:kern w:val="0"/>
          <w:lang w:val="es-ES"/>
          <w14:ligatures w14:val="none"/>
        </w:rPr>
        <w:t xml:space="preserve">En empresa hay una confusión muy habitual, y además muy peligrosa: pensar </w:t>
      </w:r>
      <w:r w:rsidRPr="00BB22DA">
        <w:rPr>
          <w:rFonts w:asciiTheme="majorBidi" w:eastAsia="Times New Roman" w:hAnsiTheme="majorBidi" w:cstheme="majorBidi"/>
          <w:color w:val="000000"/>
          <w:kern w:val="0"/>
          <w:lang w:val="es-ES"/>
          <w14:ligatures w14:val="none"/>
        </w:rPr>
        <w:t>que,</w:t>
      </w:r>
      <w:r w:rsidRPr="00BB22DA">
        <w:rPr>
          <w:rFonts w:asciiTheme="majorBidi" w:eastAsia="Times New Roman" w:hAnsiTheme="majorBidi" w:cstheme="majorBidi"/>
          <w:color w:val="000000"/>
          <w:kern w:val="0"/>
          <w:lang w:val="es-ES"/>
          <w14:ligatures w14:val="none"/>
        </w:rPr>
        <w:t xml:space="preserve"> si la cuenta de resultados refleja beneficio, entonces la sociedad va bien.</w:t>
      </w:r>
    </w:p>
    <w:p w14:paraId="3352334E" w14:textId="77777777" w:rsidR="00BB22DA" w:rsidRPr="00BB22DA" w:rsidRDefault="00BB22DA" w:rsidP="00BB22DA">
      <w:pPr>
        <w:spacing w:before="100" w:beforeAutospacing="1" w:after="100" w:afterAutospacing="1" w:line="276" w:lineRule="auto"/>
        <w:rPr>
          <w:rFonts w:asciiTheme="majorBidi" w:eastAsia="Times New Roman" w:hAnsiTheme="majorBidi" w:cstheme="majorBidi"/>
          <w:color w:val="000000"/>
          <w:kern w:val="0"/>
          <w:lang w:val="es-ES"/>
          <w14:ligatures w14:val="none"/>
        </w:rPr>
      </w:pPr>
      <w:r w:rsidRPr="00BB22DA">
        <w:rPr>
          <w:rFonts w:asciiTheme="majorBidi" w:eastAsia="Times New Roman" w:hAnsiTheme="majorBidi" w:cstheme="majorBidi"/>
          <w:color w:val="000000"/>
          <w:kern w:val="0"/>
          <w:lang w:val="es-ES"/>
          <w14:ligatures w14:val="none"/>
        </w:rPr>
        <w:t>Suena lógico.</w:t>
      </w:r>
      <w:r w:rsidRPr="00BB22DA">
        <w:rPr>
          <w:rFonts w:asciiTheme="majorBidi" w:eastAsia="Times New Roman" w:hAnsiTheme="majorBidi" w:cstheme="majorBidi"/>
          <w:color w:val="000000"/>
          <w:kern w:val="0"/>
          <w:lang w:val="es-ES"/>
          <w14:ligatures w14:val="none"/>
        </w:rPr>
        <w:br/>
        <w:t>Pero muchas veces no es verdad.</w:t>
      </w:r>
    </w:p>
    <w:p w14:paraId="738717EA" w14:textId="1CD89AD9" w:rsidR="00BB22DA" w:rsidRPr="00BB22DA" w:rsidRDefault="00BB22D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Pr="00BB22DA">
        <w:rPr>
          <w:rFonts w:asciiTheme="majorBidi" w:eastAsia="Times New Roman" w:hAnsiTheme="majorBidi" w:cstheme="majorBidi"/>
          <w:color w:val="000000"/>
          <w:kern w:val="0"/>
          <w:lang w:val="es-ES"/>
          <w14:ligatures w14:val="none"/>
        </w:rPr>
        <w:t>Una empresa puede cerrar un mes o un ejercicio con números positivos y, al mismo tiempo, estar sufriendo una tensión de tesorería importante. Puede parecer rentable sobre el papel y, sin embargo, tener dificultades reales para pagar nóminas, proveedores, impuestos, préstamos o simplemente para operar con normalidad.</w:t>
      </w:r>
    </w:p>
    <w:p w14:paraId="20AD7162" w14:textId="77777777" w:rsidR="00BB22DA" w:rsidRPr="00BB22DA" w:rsidRDefault="00BB22D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sidRPr="00BB22DA">
        <w:rPr>
          <w:rFonts w:asciiTheme="majorBidi" w:eastAsia="Times New Roman" w:hAnsiTheme="majorBidi" w:cstheme="majorBidi"/>
          <w:color w:val="000000"/>
          <w:kern w:val="0"/>
          <w:lang w:val="es-ES"/>
          <w14:ligatures w14:val="none"/>
        </w:rPr>
        <w:t>Y eso ocurre más de lo que parece.</w:t>
      </w:r>
    </w:p>
    <w:p w14:paraId="38E37C5E" w14:textId="690A933E" w:rsidR="00BB22DA" w:rsidRPr="00BB22DA" w:rsidRDefault="00BB22D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Pr="00BB22DA">
        <w:rPr>
          <w:rFonts w:asciiTheme="majorBidi" w:eastAsia="Times New Roman" w:hAnsiTheme="majorBidi" w:cstheme="majorBidi"/>
          <w:color w:val="000000"/>
          <w:kern w:val="0"/>
          <w:lang w:val="es-ES"/>
          <w14:ligatures w14:val="none"/>
        </w:rPr>
        <w:t>Porque una cosa es el </w:t>
      </w:r>
      <w:r w:rsidRPr="00BB22DA">
        <w:rPr>
          <w:rFonts w:asciiTheme="majorBidi" w:eastAsia="Times New Roman" w:hAnsiTheme="majorBidi" w:cstheme="majorBidi"/>
          <w:b/>
          <w:bCs/>
          <w:color w:val="000000"/>
          <w:kern w:val="0"/>
          <w:lang w:val="es-ES"/>
          <w14:ligatures w14:val="none"/>
        </w:rPr>
        <w:t>beneficio contable</w:t>
      </w:r>
      <w:r w:rsidRPr="00BB22DA">
        <w:rPr>
          <w:rFonts w:asciiTheme="majorBidi" w:eastAsia="Times New Roman" w:hAnsiTheme="majorBidi" w:cstheme="majorBidi"/>
          <w:color w:val="000000"/>
          <w:kern w:val="0"/>
          <w:lang w:val="es-ES"/>
          <w14:ligatures w14:val="none"/>
        </w:rPr>
        <w:t> y otra muy distinta es la </w:t>
      </w:r>
      <w:r w:rsidRPr="00BB22DA">
        <w:rPr>
          <w:rFonts w:asciiTheme="majorBidi" w:eastAsia="Times New Roman" w:hAnsiTheme="majorBidi" w:cstheme="majorBidi"/>
          <w:b/>
          <w:bCs/>
          <w:color w:val="000000"/>
          <w:kern w:val="0"/>
          <w:lang w:val="es-ES"/>
          <w14:ligatures w14:val="none"/>
        </w:rPr>
        <w:t>caja real</w:t>
      </w:r>
      <w:r w:rsidRPr="00BB22DA">
        <w:rPr>
          <w:rFonts w:asciiTheme="majorBidi" w:eastAsia="Times New Roman" w:hAnsiTheme="majorBidi" w:cstheme="majorBidi"/>
          <w:color w:val="000000"/>
          <w:kern w:val="0"/>
          <w:lang w:val="es-ES"/>
          <w14:ligatures w14:val="none"/>
        </w:rPr>
        <w:t>.</w:t>
      </w:r>
      <w:r w:rsidRPr="00BB22DA">
        <w:rPr>
          <w:rFonts w:asciiTheme="majorBidi" w:eastAsia="Times New Roman" w:hAnsiTheme="majorBidi" w:cstheme="majorBidi"/>
          <w:color w:val="000000"/>
          <w:kern w:val="0"/>
          <w:lang w:val="es-ES"/>
          <w14:ligatures w14:val="none"/>
        </w:rPr>
        <w:br/>
        <w:t>Una cosa es lo que dice la cuenta de resultados. Otra, el dinero disponible en el banco.</w:t>
      </w:r>
    </w:p>
    <w:p w14:paraId="0A26EBBB" w14:textId="77777777" w:rsidR="00BB22DA" w:rsidRPr="00BB22DA" w:rsidRDefault="00BB22D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sidRPr="00BB22DA">
        <w:rPr>
          <w:rFonts w:asciiTheme="majorBidi" w:eastAsia="Times New Roman" w:hAnsiTheme="majorBidi" w:cstheme="majorBidi"/>
          <w:color w:val="000000"/>
          <w:kern w:val="0"/>
          <w:lang w:val="es-ES"/>
          <w14:ligatures w14:val="none"/>
        </w:rPr>
        <w:t>Y entre ambas puede haber una distancia enorme.</w:t>
      </w:r>
    </w:p>
    <w:p w14:paraId="122E26A6" w14:textId="5EFF4875" w:rsidR="00BB22DA" w:rsidRPr="00BB22DA" w:rsidRDefault="00BB22DA" w:rsidP="00BB22DA">
      <w:pPr>
        <w:spacing w:after="0" w:line="276" w:lineRule="auto"/>
        <w:jc w:val="both"/>
        <w:rPr>
          <w:rFonts w:asciiTheme="majorBidi" w:eastAsia="Times New Roman" w:hAnsiTheme="majorBidi" w:cstheme="majorBidi"/>
          <w:kern w:val="0"/>
          <w:lang w:val="es-ES"/>
          <w14:ligatures w14:val="none"/>
        </w:rPr>
      </w:pPr>
    </w:p>
    <w:p w14:paraId="0F8D6D3F" w14:textId="77777777" w:rsidR="00BB22DA" w:rsidRPr="00BB22DA" w:rsidRDefault="00BB22DA" w:rsidP="00BB22DA">
      <w:pPr>
        <w:spacing w:before="100" w:beforeAutospacing="1" w:after="100" w:afterAutospacing="1" w:line="276" w:lineRule="auto"/>
        <w:jc w:val="both"/>
        <w:outlineLvl w:val="1"/>
        <w:rPr>
          <w:rFonts w:asciiTheme="majorBidi" w:eastAsia="Times New Roman" w:hAnsiTheme="majorBidi" w:cstheme="majorBidi"/>
          <w:b/>
          <w:bCs/>
          <w:color w:val="000000"/>
          <w:kern w:val="0"/>
          <w:sz w:val="36"/>
          <w:szCs w:val="36"/>
          <w:u w:val="single"/>
          <w:lang w:val="es-ES"/>
          <w14:ligatures w14:val="none"/>
        </w:rPr>
      </w:pPr>
      <w:r w:rsidRPr="00BB22DA">
        <w:rPr>
          <w:rFonts w:asciiTheme="majorBidi" w:eastAsia="Times New Roman" w:hAnsiTheme="majorBidi" w:cstheme="majorBidi"/>
          <w:b/>
          <w:bCs/>
          <w:color w:val="000000"/>
          <w:kern w:val="0"/>
          <w:sz w:val="36"/>
          <w:szCs w:val="36"/>
          <w:u w:val="single"/>
          <w:lang w:val="es-ES"/>
          <w14:ligatures w14:val="none"/>
        </w:rPr>
        <w:t>Beneficio no significa liquidez</w:t>
      </w:r>
    </w:p>
    <w:p w14:paraId="3FA4D38B" w14:textId="68DB9F34" w:rsidR="00BB22DA" w:rsidRPr="00BB22DA" w:rsidRDefault="00F87F4C"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A menudo se interpreta el beneficio como si fuera dinero “ganado” y ya disponible. Como si una empresa que gana 100.000 euros hubiera generado automáticamente 100.000 euros de caja.</w:t>
      </w:r>
    </w:p>
    <w:p w14:paraId="3154442E" w14:textId="77777777" w:rsidR="00BB22DA" w:rsidRPr="00BB22DA" w:rsidRDefault="00BB22D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sidRPr="00BB22DA">
        <w:rPr>
          <w:rFonts w:asciiTheme="majorBidi" w:eastAsia="Times New Roman" w:hAnsiTheme="majorBidi" w:cstheme="majorBidi"/>
          <w:color w:val="000000"/>
          <w:kern w:val="0"/>
          <w:lang w:val="es-ES"/>
          <w14:ligatures w14:val="none"/>
        </w:rPr>
        <w:t>Pero no funciona así.</w:t>
      </w:r>
    </w:p>
    <w:p w14:paraId="08C85389" w14:textId="728D352D" w:rsidR="00BB22DA" w:rsidRPr="00BB22DA" w:rsidRDefault="00F87F4C"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lastRenderedPageBreak/>
        <w:tab/>
      </w:r>
      <w:r w:rsidR="00BB22DA" w:rsidRPr="00BB22DA">
        <w:rPr>
          <w:rFonts w:asciiTheme="majorBidi" w:eastAsia="Times New Roman" w:hAnsiTheme="majorBidi" w:cstheme="majorBidi"/>
          <w:color w:val="000000"/>
          <w:kern w:val="0"/>
          <w:lang w:val="es-ES"/>
          <w14:ligatures w14:val="none"/>
        </w:rPr>
        <w:t>La cuenta de resultados registra ingresos y gastos conforme a criterios contables. Sirve para medir si la actividad de la empresa ha generado rentabilidad durante un periodo determinado. Es fundamental, por supuesto. Pero no basta por sí sola para entender la salud real del negocio.</w:t>
      </w:r>
    </w:p>
    <w:p w14:paraId="08395270" w14:textId="2E3DFDFA" w:rsidR="00BB22DA" w:rsidRPr="00BB22DA" w:rsidRDefault="00F87F4C"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La tesorería funciona de otra manera. La caja depende de lo que realmente se cobra y se paga. Depende del calendario de vencimientos, del ritmo de cobro a clientes, de las compras, de los impuestos, de la deuda, de las inversiones y de muchas otras variables que no siempre se reflejan de forma directa en el beneficio.</w:t>
      </w:r>
    </w:p>
    <w:p w14:paraId="1A1C57D9" w14:textId="1B45389D" w:rsidR="00BB22DA" w:rsidRPr="00BB22DA" w:rsidRDefault="00F87F4C"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Por eso una empresa puede mostrar una imagen muy positiva en sus resultados y, sin embargo, tener una situación financiera delicada.</w:t>
      </w:r>
    </w:p>
    <w:p w14:paraId="4C62EC69" w14:textId="49999BE0" w:rsidR="00BB22DA" w:rsidRPr="00BB22DA" w:rsidRDefault="00BB22DA" w:rsidP="00BB22DA">
      <w:pPr>
        <w:spacing w:after="0" w:line="276" w:lineRule="auto"/>
        <w:jc w:val="both"/>
        <w:rPr>
          <w:rFonts w:asciiTheme="majorBidi" w:eastAsia="Times New Roman" w:hAnsiTheme="majorBidi" w:cstheme="majorBidi"/>
          <w:kern w:val="0"/>
          <w:lang w:val="es-ES"/>
          <w14:ligatures w14:val="none"/>
        </w:rPr>
      </w:pPr>
    </w:p>
    <w:p w14:paraId="0A14440D" w14:textId="77777777" w:rsidR="00BB22DA" w:rsidRPr="00BB22DA" w:rsidRDefault="00BB22DA" w:rsidP="00BB22DA">
      <w:pPr>
        <w:spacing w:before="100" w:beforeAutospacing="1" w:after="100" w:afterAutospacing="1" w:line="276" w:lineRule="auto"/>
        <w:jc w:val="both"/>
        <w:outlineLvl w:val="1"/>
        <w:rPr>
          <w:rFonts w:asciiTheme="majorBidi" w:eastAsia="Times New Roman" w:hAnsiTheme="majorBidi" w:cstheme="majorBidi"/>
          <w:b/>
          <w:bCs/>
          <w:color w:val="000000"/>
          <w:kern w:val="0"/>
          <w:sz w:val="36"/>
          <w:szCs w:val="36"/>
          <w:u w:val="single"/>
          <w:lang w:val="es-ES"/>
          <w14:ligatures w14:val="none"/>
        </w:rPr>
      </w:pPr>
      <w:r w:rsidRPr="00BB22DA">
        <w:rPr>
          <w:rFonts w:asciiTheme="majorBidi" w:eastAsia="Times New Roman" w:hAnsiTheme="majorBidi" w:cstheme="majorBidi"/>
          <w:b/>
          <w:bCs/>
          <w:color w:val="000000"/>
          <w:kern w:val="0"/>
          <w:sz w:val="36"/>
          <w:szCs w:val="36"/>
          <w:u w:val="single"/>
          <w:lang w:val="es-ES"/>
          <w14:ligatures w14:val="none"/>
        </w:rPr>
        <w:t>El banco no entiende de beneficios, entiende de pagos</w:t>
      </w:r>
    </w:p>
    <w:p w14:paraId="46835A46" w14:textId="24FDCD19" w:rsidR="00BB22DA" w:rsidRPr="00BB22DA" w:rsidRDefault="00F87F4C"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Este es uno de los grandes choques con la realidad empresarial.</w:t>
      </w:r>
    </w:p>
    <w:p w14:paraId="382B0812" w14:textId="37B20110" w:rsidR="00BB22DA" w:rsidRPr="00BB22DA" w:rsidRDefault="00F87F4C"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El beneficio contable puede darte tranquilidad. La caja, no siempre.</w:t>
      </w:r>
    </w:p>
    <w:p w14:paraId="65E16FCE" w14:textId="7A197795" w:rsidR="00BB22DA" w:rsidRPr="00BB22DA" w:rsidRDefault="00F87F4C"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Porque al final del día, las nóminas se pagan con dinero en banco. Los proveedores se pagan con dinero en banco. Hacienda, la Seguridad Social, las cuotas de los préstamos, los anticipos de material o cualquier imprevisto operativo también se pagan con dinero en banco.</w:t>
      </w:r>
    </w:p>
    <w:p w14:paraId="148B26CD" w14:textId="77777777" w:rsidR="00BB22DA" w:rsidRPr="00BB22DA" w:rsidRDefault="00BB22D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sidRPr="00BB22DA">
        <w:rPr>
          <w:rFonts w:asciiTheme="majorBidi" w:eastAsia="Times New Roman" w:hAnsiTheme="majorBidi" w:cstheme="majorBidi"/>
          <w:color w:val="000000"/>
          <w:kern w:val="0"/>
          <w:lang w:val="es-ES"/>
          <w14:ligatures w14:val="none"/>
        </w:rPr>
        <w:t>No con beneficio.</w:t>
      </w:r>
    </w:p>
    <w:p w14:paraId="395C4EB4" w14:textId="3E0D9A59" w:rsidR="00BB22DA" w:rsidRPr="00BB22DA" w:rsidRDefault="00F87F4C"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Y cuando esa liquidez no existe, da igual que la cuenta de resultados sea buena. La tensión aparece igual.</w:t>
      </w:r>
    </w:p>
    <w:p w14:paraId="25442D21" w14:textId="2AE70E8B" w:rsidR="00BB22DA" w:rsidRPr="00BB22DA" w:rsidRDefault="00F87F4C"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De hecho, muchas empresas no entran en problemas porque su actividad sea mala o porque no tengan margen. Entran en problemas porque no tienen pulmón financiero suficiente para aguantar el día a día.</w:t>
      </w:r>
    </w:p>
    <w:p w14:paraId="43840761" w14:textId="7D25A589" w:rsidR="00BB22DA" w:rsidRPr="00BB22DA" w:rsidRDefault="00F87F4C"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Ese es uno de los errores más habituales en la gestión: confundir rentabilidad con solvencia inmediata.</w:t>
      </w:r>
    </w:p>
    <w:p w14:paraId="3B1BFD83" w14:textId="284C7E12" w:rsidR="00BB22DA" w:rsidRPr="00BB22DA" w:rsidRDefault="00BB22DA" w:rsidP="00BB22DA">
      <w:pPr>
        <w:spacing w:after="0" w:line="276" w:lineRule="auto"/>
        <w:jc w:val="both"/>
        <w:rPr>
          <w:rFonts w:asciiTheme="majorBidi" w:eastAsia="Times New Roman" w:hAnsiTheme="majorBidi" w:cstheme="majorBidi"/>
          <w:kern w:val="0"/>
          <w:lang w:val="es-ES"/>
          <w14:ligatures w14:val="none"/>
        </w:rPr>
      </w:pPr>
    </w:p>
    <w:p w14:paraId="3BD96C4C" w14:textId="77777777" w:rsidR="00BB22DA" w:rsidRPr="00BB22DA" w:rsidRDefault="00BB22DA" w:rsidP="00BB22DA">
      <w:pPr>
        <w:spacing w:before="100" w:beforeAutospacing="1" w:after="100" w:afterAutospacing="1" w:line="276" w:lineRule="auto"/>
        <w:jc w:val="both"/>
        <w:outlineLvl w:val="1"/>
        <w:rPr>
          <w:rFonts w:asciiTheme="majorBidi" w:eastAsia="Times New Roman" w:hAnsiTheme="majorBidi" w:cstheme="majorBidi"/>
          <w:b/>
          <w:bCs/>
          <w:color w:val="000000"/>
          <w:kern w:val="0"/>
          <w:sz w:val="36"/>
          <w:szCs w:val="36"/>
          <w:u w:val="single"/>
          <w:lang w:val="es-ES"/>
          <w14:ligatures w14:val="none"/>
        </w:rPr>
      </w:pPr>
      <w:r w:rsidRPr="00BB22DA">
        <w:rPr>
          <w:rFonts w:asciiTheme="majorBidi" w:eastAsia="Times New Roman" w:hAnsiTheme="majorBidi" w:cstheme="majorBidi"/>
          <w:b/>
          <w:bCs/>
          <w:color w:val="000000"/>
          <w:kern w:val="0"/>
          <w:sz w:val="36"/>
          <w:szCs w:val="36"/>
          <w:u w:val="single"/>
          <w:lang w:val="es-ES"/>
          <w14:ligatures w14:val="none"/>
        </w:rPr>
        <w:t>Facturar mucho no es lo mismo que cobrar bien</w:t>
      </w:r>
    </w:p>
    <w:p w14:paraId="1F1C740E" w14:textId="198D316A" w:rsidR="00BB22DA" w:rsidRPr="00BB22DA" w:rsidRDefault="00F87F4C"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Uno de los motivos más frecuentes por los que beneficio y caja no se parecen en nada está en los plazos de cobro.</w:t>
      </w:r>
    </w:p>
    <w:p w14:paraId="219D0BC3" w14:textId="58AD5DD0" w:rsidR="00BB22DA" w:rsidRPr="00BB22DA" w:rsidRDefault="00F87F4C"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La empresa factura, contabiliza el ingreso y mejora su resultado. Pero si el cliente paga a 60, 90 o 120 días, ese dinero no está todavía disponible.</w:t>
      </w:r>
    </w:p>
    <w:p w14:paraId="20D9070B" w14:textId="0DF4D825" w:rsidR="00BB22DA" w:rsidRPr="00BB22DA" w:rsidRDefault="00F87F4C"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lastRenderedPageBreak/>
        <w:tab/>
      </w:r>
      <w:r w:rsidR="00BB22DA" w:rsidRPr="00BB22DA">
        <w:rPr>
          <w:rFonts w:asciiTheme="majorBidi" w:eastAsia="Times New Roman" w:hAnsiTheme="majorBidi" w:cstheme="majorBidi"/>
          <w:color w:val="000000"/>
          <w:kern w:val="0"/>
          <w:lang w:val="es-ES"/>
          <w14:ligatures w14:val="none"/>
        </w:rPr>
        <w:t>Mientras tanto, la empresa sí sigue pagando salarios, materiales, alquileres, suministros, seguros, impuestos y todas sus obligaciones normales.</w:t>
      </w:r>
    </w:p>
    <w:p w14:paraId="40EFE43F" w14:textId="46AFE1DF"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Ahí aparece una realidad muy común: sociedades que venden bien, que incluso ganan dinero, pero que viven permanentemente tensionadas porque el ritmo de cobro no acompaña al ritmo de pago.</w:t>
      </w:r>
    </w:p>
    <w:p w14:paraId="4E142804" w14:textId="64790239"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Desde fuera puede parecer que todo funciona. Desde dentro, no siempre.</w:t>
      </w:r>
    </w:p>
    <w:p w14:paraId="76500734" w14:textId="11573939" w:rsidR="00BB22DA" w:rsidRPr="00BB22DA" w:rsidRDefault="00BB22DA" w:rsidP="00BB22DA">
      <w:pPr>
        <w:spacing w:after="0" w:line="276" w:lineRule="auto"/>
        <w:jc w:val="both"/>
        <w:rPr>
          <w:rFonts w:asciiTheme="majorBidi" w:eastAsia="Times New Roman" w:hAnsiTheme="majorBidi" w:cstheme="majorBidi"/>
          <w:kern w:val="0"/>
          <w:lang w:val="es-ES"/>
          <w14:ligatures w14:val="none"/>
        </w:rPr>
      </w:pPr>
    </w:p>
    <w:p w14:paraId="7731495A" w14:textId="77777777" w:rsidR="00BB22DA" w:rsidRPr="00BB22DA" w:rsidRDefault="00BB22DA" w:rsidP="00BB22DA">
      <w:pPr>
        <w:spacing w:before="100" w:beforeAutospacing="1" w:after="100" w:afterAutospacing="1" w:line="276" w:lineRule="auto"/>
        <w:jc w:val="both"/>
        <w:outlineLvl w:val="1"/>
        <w:rPr>
          <w:rFonts w:asciiTheme="majorBidi" w:eastAsia="Times New Roman" w:hAnsiTheme="majorBidi" w:cstheme="majorBidi"/>
          <w:b/>
          <w:bCs/>
          <w:color w:val="000000"/>
          <w:kern w:val="0"/>
          <w:sz w:val="36"/>
          <w:szCs w:val="36"/>
          <w:u w:val="single"/>
          <w:lang w:val="es-ES"/>
          <w14:ligatures w14:val="none"/>
        </w:rPr>
      </w:pPr>
      <w:r w:rsidRPr="00BB22DA">
        <w:rPr>
          <w:rFonts w:asciiTheme="majorBidi" w:eastAsia="Times New Roman" w:hAnsiTheme="majorBidi" w:cstheme="majorBidi"/>
          <w:b/>
          <w:bCs/>
          <w:color w:val="000000"/>
          <w:kern w:val="0"/>
          <w:sz w:val="36"/>
          <w:szCs w:val="36"/>
          <w:u w:val="single"/>
          <w:lang w:val="es-ES"/>
          <w14:ligatures w14:val="none"/>
        </w:rPr>
        <w:t>Crecer también puede ahogar</w:t>
      </w:r>
    </w:p>
    <w:p w14:paraId="38D7FE74" w14:textId="5A3B047D"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Hay otra idea que a veces cuesta aceptar: crecer no siempre mejora la situación financiera.</w:t>
      </w:r>
    </w:p>
    <w:p w14:paraId="51496C40" w14:textId="44EA125B"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De hecho, mal gestionado, el crecimiento puede empeorarla.</w:t>
      </w:r>
    </w:p>
    <w:p w14:paraId="08CAB15D" w14:textId="62CF174E"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Cuando una empresa vende más, normalmente también necesita comprar más material, asumir más costes, contratar más personal, adelantar más producción y soportar más circulante. Es decir, necesita financiar ese crecimiento antes de cobrarlo.</w:t>
      </w:r>
    </w:p>
    <w:p w14:paraId="6302F5A7" w14:textId="3DBDFAE8"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Y si además los clientes pagan tarde, el problema se multiplica.</w:t>
      </w:r>
    </w:p>
    <w:p w14:paraId="039702B4" w14:textId="3C4F5B84"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Eso explica por qué algunas empresas aumentan facturación, mejoran resultados y aun así sienten más presión de caja que antes. No porque les vaya peor comercialmente, sino porque el crecimiento consume recursos financieros.</w:t>
      </w:r>
    </w:p>
    <w:p w14:paraId="534F709B" w14:textId="4B76AA7F"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Crecer sin estructura financiera suficiente puede ser tan peligroso como no crecer.</w:t>
      </w:r>
    </w:p>
    <w:p w14:paraId="299FD382" w14:textId="2277B849" w:rsidR="00BB22DA" w:rsidRPr="00BB22DA" w:rsidRDefault="00BB22DA" w:rsidP="00BB22DA">
      <w:pPr>
        <w:spacing w:after="0" w:line="276" w:lineRule="auto"/>
        <w:jc w:val="both"/>
        <w:rPr>
          <w:rFonts w:asciiTheme="majorBidi" w:eastAsia="Times New Roman" w:hAnsiTheme="majorBidi" w:cstheme="majorBidi"/>
          <w:kern w:val="0"/>
          <w:lang w:val="es-ES"/>
          <w14:ligatures w14:val="none"/>
        </w:rPr>
      </w:pPr>
    </w:p>
    <w:p w14:paraId="7381FCF6" w14:textId="77777777" w:rsidR="00BB22DA" w:rsidRPr="00BB22DA" w:rsidRDefault="00BB22DA" w:rsidP="00BB22DA">
      <w:pPr>
        <w:spacing w:before="100" w:beforeAutospacing="1" w:after="100" w:afterAutospacing="1" w:line="276" w:lineRule="auto"/>
        <w:jc w:val="both"/>
        <w:outlineLvl w:val="1"/>
        <w:rPr>
          <w:rFonts w:asciiTheme="majorBidi" w:eastAsia="Times New Roman" w:hAnsiTheme="majorBidi" w:cstheme="majorBidi"/>
          <w:b/>
          <w:bCs/>
          <w:color w:val="000000"/>
          <w:kern w:val="0"/>
          <w:sz w:val="36"/>
          <w:szCs w:val="36"/>
          <w:u w:val="single"/>
          <w:lang w:val="es-ES"/>
          <w14:ligatures w14:val="none"/>
        </w:rPr>
      </w:pPr>
      <w:r w:rsidRPr="00BB22DA">
        <w:rPr>
          <w:rFonts w:asciiTheme="majorBidi" w:eastAsia="Times New Roman" w:hAnsiTheme="majorBidi" w:cstheme="majorBidi"/>
          <w:b/>
          <w:bCs/>
          <w:color w:val="000000"/>
          <w:kern w:val="0"/>
          <w:sz w:val="36"/>
          <w:szCs w:val="36"/>
          <w:u w:val="single"/>
          <w:lang w:val="es-ES"/>
          <w14:ligatures w14:val="none"/>
        </w:rPr>
        <w:t>Invertir puede ser acertado… y tensar la tesorería igual</w:t>
      </w:r>
    </w:p>
    <w:p w14:paraId="5CD2684B" w14:textId="5775A66E"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También ocurre con las inversiones.</w:t>
      </w:r>
    </w:p>
    <w:p w14:paraId="0EF7F9EA" w14:textId="65E57C71"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Una empresa puede estar tomando decisiones correctas a largo plazo —comprar maquinaria, reformar instalaciones, incorporar tecnología, ampliar capacidad productiva— y, aun así, tensionar su caja a corto plazo.</w:t>
      </w:r>
    </w:p>
    <w:p w14:paraId="5A3B325D" w14:textId="2FE3F689"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La inversión puede ser buena. Incluso necesaria.</w:t>
      </w:r>
    </w:p>
    <w:p w14:paraId="2C080802" w14:textId="577EC0CC"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Pero si no se planifica bien, puede generar un desequilibrio serio entre la operativa diaria y la disponibilidad de efectivo.</w:t>
      </w:r>
    </w:p>
    <w:p w14:paraId="4B27EF9F" w14:textId="34B72F19"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Y ahí vuelve a aparecer la misma idea: una cuenta de resultados razonable no garantiza una tesorería cómoda.</w:t>
      </w:r>
    </w:p>
    <w:p w14:paraId="562077C2" w14:textId="72969584" w:rsidR="00BB22DA" w:rsidRPr="00BB22DA" w:rsidRDefault="00BB22DA" w:rsidP="00BB22DA">
      <w:pPr>
        <w:spacing w:after="0" w:line="276" w:lineRule="auto"/>
        <w:jc w:val="both"/>
        <w:rPr>
          <w:rFonts w:asciiTheme="majorBidi" w:eastAsia="Times New Roman" w:hAnsiTheme="majorBidi" w:cstheme="majorBidi"/>
          <w:kern w:val="0"/>
          <w:lang w:val="es-ES"/>
          <w14:ligatures w14:val="none"/>
        </w:rPr>
      </w:pPr>
    </w:p>
    <w:p w14:paraId="369F34E1" w14:textId="77777777" w:rsidR="00BB22DA" w:rsidRPr="00BB22DA" w:rsidRDefault="00BB22DA" w:rsidP="00BB22DA">
      <w:pPr>
        <w:spacing w:before="100" w:beforeAutospacing="1" w:after="100" w:afterAutospacing="1" w:line="276" w:lineRule="auto"/>
        <w:jc w:val="both"/>
        <w:outlineLvl w:val="1"/>
        <w:rPr>
          <w:rFonts w:asciiTheme="majorBidi" w:eastAsia="Times New Roman" w:hAnsiTheme="majorBidi" w:cstheme="majorBidi"/>
          <w:b/>
          <w:bCs/>
          <w:color w:val="000000"/>
          <w:kern w:val="0"/>
          <w:sz w:val="36"/>
          <w:szCs w:val="36"/>
          <w:u w:val="single"/>
          <w:lang w:val="es-ES"/>
          <w14:ligatures w14:val="none"/>
        </w:rPr>
      </w:pPr>
      <w:r w:rsidRPr="00BB22DA">
        <w:rPr>
          <w:rFonts w:asciiTheme="majorBidi" w:eastAsia="Times New Roman" w:hAnsiTheme="majorBidi" w:cstheme="majorBidi"/>
          <w:b/>
          <w:bCs/>
          <w:color w:val="000000"/>
          <w:kern w:val="0"/>
          <w:sz w:val="36"/>
          <w:szCs w:val="36"/>
          <w:u w:val="single"/>
          <w:lang w:val="es-ES"/>
          <w14:ligatures w14:val="none"/>
        </w:rPr>
        <w:lastRenderedPageBreak/>
        <w:t>Hay gastos y movimientos que la cuenta de resultados no explica del todo</w:t>
      </w:r>
    </w:p>
    <w:p w14:paraId="14BC68B1" w14:textId="15F2D514"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Otro punto clave es entender que no todo lo que afecta al dinero aparece igual en la cuenta de resultados, ni todo lo que aparece en resultados afecta a la caja del mismo modo o en el mismo momento.</w:t>
      </w:r>
    </w:p>
    <w:p w14:paraId="1B0916AF" w14:textId="1FE517F1"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Por ejemplo, una empresa puede tener gastos contables que no implican salida inmediata de dinero, como ciertas amortizaciones. Y también puede tener movimientos de caja muy relevantes que no se reflejan como gasto del ejercicio de forma directa, como la devolución del principal de un préstamo o determinadas inversiones.</w:t>
      </w:r>
    </w:p>
    <w:p w14:paraId="46B7FCE2" w14:textId="32D42A74"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Por eso, quien analiza una empresa mirando solo el resultado se queda a medio camino.</w:t>
      </w:r>
    </w:p>
    <w:p w14:paraId="1B6D449E" w14:textId="106D7CEF"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La cuenta de resultados es necesaria. Pero no suficiente.</w:t>
      </w:r>
    </w:p>
    <w:p w14:paraId="49EE250F" w14:textId="535E99AA" w:rsidR="00BB22DA" w:rsidRPr="00BB22DA" w:rsidRDefault="00BB22DA" w:rsidP="00BB22DA">
      <w:pPr>
        <w:spacing w:after="0" w:line="276" w:lineRule="auto"/>
        <w:jc w:val="both"/>
        <w:rPr>
          <w:rFonts w:asciiTheme="majorBidi" w:eastAsia="Times New Roman" w:hAnsiTheme="majorBidi" w:cstheme="majorBidi"/>
          <w:kern w:val="0"/>
          <w:lang w:val="es-ES"/>
          <w14:ligatures w14:val="none"/>
        </w:rPr>
      </w:pPr>
    </w:p>
    <w:p w14:paraId="50108B1D" w14:textId="77777777" w:rsidR="00BB22DA" w:rsidRPr="00BB22DA" w:rsidRDefault="00BB22DA" w:rsidP="00BB22DA">
      <w:pPr>
        <w:spacing w:before="100" w:beforeAutospacing="1" w:after="100" w:afterAutospacing="1" w:line="276" w:lineRule="auto"/>
        <w:jc w:val="both"/>
        <w:outlineLvl w:val="1"/>
        <w:rPr>
          <w:rFonts w:asciiTheme="majorBidi" w:eastAsia="Times New Roman" w:hAnsiTheme="majorBidi" w:cstheme="majorBidi"/>
          <w:b/>
          <w:bCs/>
          <w:color w:val="000000"/>
          <w:kern w:val="0"/>
          <w:sz w:val="36"/>
          <w:szCs w:val="36"/>
          <w:u w:val="single"/>
          <w:lang w:val="es-ES"/>
          <w14:ligatures w14:val="none"/>
        </w:rPr>
      </w:pPr>
      <w:r w:rsidRPr="00BB22DA">
        <w:rPr>
          <w:rFonts w:asciiTheme="majorBidi" w:eastAsia="Times New Roman" w:hAnsiTheme="majorBidi" w:cstheme="majorBidi"/>
          <w:b/>
          <w:bCs/>
          <w:color w:val="000000"/>
          <w:kern w:val="0"/>
          <w:sz w:val="36"/>
          <w:szCs w:val="36"/>
          <w:u w:val="single"/>
          <w:lang w:val="es-ES"/>
          <w14:ligatures w14:val="none"/>
        </w:rPr>
        <w:t>El peligro de dirigir mirando solo el beneficio</w:t>
      </w:r>
    </w:p>
    <w:p w14:paraId="25B5A922" w14:textId="6F39FB7A"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Cuando se gestiona una sociedad únicamente a través de ventas, márgenes y resultado final, se corre el riesgo de tomar decisiones incompletas.</w:t>
      </w:r>
    </w:p>
    <w:p w14:paraId="45264FC6" w14:textId="1E7166AB"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Porque la empresa no se mueve solo por lo que gana, sino por cómo transforma esa actividad en liquidez.</w:t>
      </w:r>
    </w:p>
    <w:p w14:paraId="69CF3146" w14:textId="7F7C5E72"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Y eso cambia por completo la lectura del negocio.</w:t>
      </w:r>
    </w:p>
    <w:p w14:paraId="4CA23C2C" w14:textId="7924C397" w:rsidR="00BB22DA" w:rsidRPr="00BB22DA" w:rsidRDefault="00BB22D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sidRPr="00BB22DA">
        <w:rPr>
          <w:rFonts w:asciiTheme="majorBidi" w:eastAsia="Times New Roman" w:hAnsiTheme="majorBidi" w:cstheme="majorBidi"/>
          <w:color w:val="000000"/>
          <w:kern w:val="0"/>
          <w:lang w:val="es-ES"/>
          <w14:ligatures w14:val="none"/>
        </w:rPr>
        <w:t>Una empresa puede parecer rentable y estar financieramente incómoda.</w:t>
      </w:r>
      <w:r w:rsidR="00F950AA">
        <w:rPr>
          <w:rFonts w:asciiTheme="majorBidi" w:eastAsia="Times New Roman" w:hAnsiTheme="majorBidi" w:cstheme="majorBidi"/>
          <w:color w:val="000000"/>
          <w:kern w:val="0"/>
          <w:lang w:val="es-ES"/>
          <w14:ligatures w14:val="none"/>
        </w:rPr>
        <w:t xml:space="preserve"> </w:t>
      </w:r>
      <w:r w:rsidRPr="00BB22DA">
        <w:rPr>
          <w:rFonts w:asciiTheme="majorBidi" w:eastAsia="Times New Roman" w:hAnsiTheme="majorBidi" w:cstheme="majorBidi"/>
          <w:color w:val="000000"/>
          <w:kern w:val="0"/>
          <w:lang w:val="es-ES"/>
          <w14:ligatures w14:val="none"/>
        </w:rPr>
        <w:t>Puede parecer fuerte, pero depender demasiado de pólizas, confirming, descuento comercial o aplazamientos permanentes.</w:t>
      </w:r>
      <w:r w:rsidRPr="00BB22DA">
        <w:rPr>
          <w:rFonts w:asciiTheme="majorBidi" w:eastAsia="Times New Roman" w:hAnsiTheme="majorBidi" w:cstheme="majorBidi"/>
          <w:color w:val="000000"/>
          <w:kern w:val="0"/>
          <w:lang w:val="es-ES"/>
          <w14:ligatures w14:val="none"/>
        </w:rPr>
        <w:br/>
        <w:t>Puede incluso dar beneficio y estar perdiendo capacidad de maniobra mes a mes.</w:t>
      </w:r>
    </w:p>
    <w:p w14:paraId="06EB337D" w14:textId="12708313"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Y lo peor es que muchas veces estos problemas no se detectan a tiempo, precisamente porque el resultado “tranquiliza”.</w:t>
      </w:r>
    </w:p>
    <w:p w14:paraId="0822EB2D" w14:textId="0161361D" w:rsidR="00BB22DA" w:rsidRPr="00BB22DA" w:rsidRDefault="00BB22DA" w:rsidP="00BB22DA">
      <w:pPr>
        <w:spacing w:after="0" w:line="276" w:lineRule="auto"/>
        <w:jc w:val="both"/>
        <w:rPr>
          <w:rFonts w:asciiTheme="majorBidi" w:eastAsia="Times New Roman" w:hAnsiTheme="majorBidi" w:cstheme="majorBidi"/>
          <w:kern w:val="0"/>
          <w:lang w:val="es-ES"/>
          <w14:ligatures w14:val="none"/>
        </w:rPr>
      </w:pPr>
    </w:p>
    <w:p w14:paraId="3EA4C9A1" w14:textId="77777777" w:rsidR="00BB22DA" w:rsidRPr="00BB22DA" w:rsidRDefault="00BB22DA" w:rsidP="00BB22DA">
      <w:pPr>
        <w:spacing w:before="100" w:beforeAutospacing="1" w:after="100" w:afterAutospacing="1" w:line="276" w:lineRule="auto"/>
        <w:jc w:val="both"/>
        <w:outlineLvl w:val="1"/>
        <w:rPr>
          <w:rFonts w:asciiTheme="majorBidi" w:eastAsia="Times New Roman" w:hAnsiTheme="majorBidi" w:cstheme="majorBidi"/>
          <w:b/>
          <w:bCs/>
          <w:color w:val="000000"/>
          <w:kern w:val="0"/>
          <w:sz w:val="36"/>
          <w:szCs w:val="36"/>
          <w:u w:val="single"/>
          <w:lang w:val="es-ES"/>
          <w14:ligatures w14:val="none"/>
        </w:rPr>
      </w:pPr>
      <w:r w:rsidRPr="00BB22DA">
        <w:rPr>
          <w:rFonts w:asciiTheme="majorBidi" w:eastAsia="Times New Roman" w:hAnsiTheme="majorBidi" w:cstheme="majorBidi"/>
          <w:b/>
          <w:bCs/>
          <w:color w:val="000000"/>
          <w:kern w:val="0"/>
          <w:sz w:val="36"/>
          <w:szCs w:val="36"/>
          <w:u w:val="single"/>
          <w:lang w:val="es-ES"/>
          <w14:ligatures w14:val="none"/>
        </w:rPr>
        <w:t>Qué habría que mirar además de la cuenta de resultados</w:t>
      </w:r>
    </w:p>
    <w:p w14:paraId="52D80CBD" w14:textId="0965B195"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Si de verdad queremos saber si una empresa va bien, hay que mirar más cosas.</w:t>
      </w:r>
    </w:p>
    <w:p w14:paraId="456D940A" w14:textId="1D5A59B4"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Hay que mirar la tesorería disponible, sí, pero también la previsión de caja de las próximas semanas y meses. Hay que revisar los cobros pendientes, el peso de los clientes morosos, los pagos comprometidos, el calendario de deuda y la estructura del circulante.</w:t>
      </w:r>
    </w:p>
    <w:p w14:paraId="17D51442" w14:textId="2E3012B0"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lastRenderedPageBreak/>
        <w:tab/>
      </w:r>
      <w:r w:rsidR="00BB22DA" w:rsidRPr="00BB22DA">
        <w:rPr>
          <w:rFonts w:asciiTheme="majorBidi" w:eastAsia="Times New Roman" w:hAnsiTheme="majorBidi" w:cstheme="majorBidi"/>
          <w:color w:val="000000"/>
          <w:kern w:val="0"/>
          <w:lang w:val="es-ES"/>
          <w14:ligatures w14:val="none"/>
        </w:rPr>
        <w:t>Hay que entender si el negocio genera efectivo o solo genera beneficio contable.</w:t>
      </w:r>
    </w:p>
    <w:p w14:paraId="6476EC89" w14:textId="0549C64A"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Hay que comprobar si la empresa tiene margen financiero para aguantar tensiones, retrasos o imprevistos sin entrar en una dinámica de urgencia continua.</w:t>
      </w:r>
    </w:p>
    <w:p w14:paraId="415D2554" w14:textId="7A48C6A1"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Y hay que analizar la calidad del propio beneficio: si es recurrente, operativo y sostenible, o si depende de factores extraordinarios, ajustes puntuales o circunstancias temporales.</w:t>
      </w:r>
    </w:p>
    <w:p w14:paraId="2D6DCE06" w14:textId="54F90A75"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Porque no todo beneficio vale igual.</w:t>
      </w:r>
    </w:p>
    <w:p w14:paraId="68859318" w14:textId="7113053D" w:rsidR="00BB22DA" w:rsidRPr="00BB22DA" w:rsidRDefault="00BB22DA" w:rsidP="00BB22DA">
      <w:pPr>
        <w:spacing w:after="0" w:line="276" w:lineRule="auto"/>
        <w:jc w:val="both"/>
        <w:rPr>
          <w:rFonts w:asciiTheme="majorBidi" w:eastAsia="Times New Roman" w:hAnsiTheme="majorBidi" w:cstheme="majorBidi"/>
          <w:kern w:val="0"/>
          <w:lang w:val="es-ES"/>
          <w14:ligatures w14:val="none"/>
        </w:rPr>
      </w:pPr>
    </w:p>
    <w:p w14:paraId="6768F488" w14:textId="77777777" w:rsidR="00BB22DA" w:rsidRPr="00BB22DA" w:rsidRDefault="00BB22DA" w:rsidP="00BB22DA">
      <w:pPr>
        <w:spacing w:before="100" w:beforeAutospacing="1" w:after="100" w:afterAutospacing="1" w:line="276" w:lineRule="auto"/>
        <w:jc w:val="both"/>
        <w:outlineLvl w:val="1"/>
        <w:rPr>
          <w:rFonts w:asciiTheme="majorBidi" w:eastAsia="Times New Roman" w:hAnsiTheme="majorBidi" w:cstheme="majorBidi"/>
          <w:b/>
          <w:bCs/>
          <w:color w:val="000000"/>
          <w:kern w:val="0"/>
          <w:sz w:val="36"/>
          <w:szCs w:val="36"/>
          <w:u w:val="single"/>
          <w:lang w:val="es-ES"/>
          <w14:ligatures w14:val="none"/>
        </w:rPr>
      </w:pPr>
      <w:r w:rsidRPr="00BB22DA">
        <w:rPr>
          <w:rFonts w:asciiTheme="majorBidi" w:eastAsia="Times New Roman" w:hAnsiTheme="majorBidi" w:cstheme="majorBidi"/>
          <w:b/>
          <w:bCs/>
          <w:color w:val="000000"/>
          <w:kern w:val="0"/>
          <w:sz w:val="36"/>
          <w:szCs w:val="36"/>
          <w:u w:val="single"/>
          <w:lang w:val="es-ES"/>
          <w14:ligatures w14:val="none"/>
        </w:rPr>
        <w:t>Una empresa puede ganar dinero y estar sufriendo por dentro</w:t>
      </w:r>
    </w:p>
    <w:p w14:paraId="4079E610" w14:textId="01BCF418"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Ese es, en el fondo, el mensaje más importante.</w:t>
      </w:r>
    </w:p>
    <w:p w14:paraId="1F7BD9CB" w14:textId="48ECE4A8"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No siempre se ve desde fuera. A veces ni siquiera se reconoce internamente hasta que el problema aprieta de verdad. Pero ocurre constantemente: empresas que presentan números razonables y aun así viven con tensión.</w:t>
      </w:r>
    </w:p>
    <w:p w14:paraId="6D5EFC63" w14:textId="03A6AB46"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Tensión para pagar.</w:t>
      </w:r>
      <w:r>
        <w:rPr>
          <w:rFonts w:asciiTheme="majorBidi" w:eastAsia="Times New Roman" w:hAnsiTheme="majorBidi" w:cstheme="majorBidi"/>
          <w:color w:val="000000"/>
          <w:kern w:val="0"/>
          <w:lang w:val="es-ES"/>
          <w14:ligatures w14:val="none"/>
        </w:rPr>
        <w:t xml:space="preserve"> </w:t>
      </w:r>
      <w:r w:rsidR="00BB22DA" w:rsidRPr="00BB22DA">
        <w:rPr>
          <w:rFonts w:asciiTheme="majorBidi" w:eastAsia="Times New Roman" w:hAnsiTheme="majorBidi" w:cstheme="majorBidi"/>
          <w:color w:val="000000"/>
          <w:kern w:val="0"/>
          <w:lang w:val="es-ES"/>
          <w14:ligatures w14:val="none"/>
        </w:rPr>
        <w:t>Tensión para comprar.</w:t>
      </w:r>
      <w:r>
        <w:rPr>
          <w:rFonts w:asciiTheme="majorBidi" w:eastAsia="Times New Roman" w:hAnsiTheme="majorBidi" w:cstheme="majorBidi"/>
          <w:color w:val="000000"/>
          <w:kern w:val="0"/>
          <w:lang w:val="es-ES"/>
          <w14:ligatures w14:val="none"/>
        </w:rPr>
        <w:t xml:space="preserve"> </w:t>
      </w:r>
      <w:r w:rsidR="00BB22DA" w:rsidRPr="00BB22DA">
        <w:rPr>
          <w:rFonts w:asciiTheme="majorBidi" w:eastAsia="Times New Roman" w:hAnsiTheme="majorBidi" w:cstheme="majorBidi"/>
          <w:color w:val="000000"/>
          <w:kern w:val="0"/>
          <w:lang w:val="es-ES"/>
          <w14:ligatures w14:val="none"/>
        </w:rPr>
        <w:t>Tensión para invertir.</w:t>
      </w:r>
      <w:r>
        <w:rPr>
          <w:rFonts w:asciiTheme="majorBidi" w:eastAsia="Times New Roman" w:hAnsiTheme="majorBidi" w:cstheme="majorBidi"/>
          <w:color w:val="000000"/>
          <w:kern w:val="0"/>
          <w:lang w:val="es-ES"/>
          <w14:ligatures w14:val="none"/>
        </w:rPr>
        <w:t xml:space="preserve"> </w:t>
      </w:r>
      <w:r w:rsidR="00BB22DA" w:rsidRPr="00BB22DA">
        <w:rPr>
          <w:rFonts w:asciiTheme="majorBidi" w:eastAsia="Times New Roman" w:hAnsiTheme="majorBidi" w:cstheme="majorBidi"/>
          <w:color w:val="000000"/>
          <w:kern w:val="0"/>
          <w:lang w:val="es-ES"/>
          <w14:ligatures w14:val="none"/>
        </w:rPr>
        <w:t>Tensión para cumplir con bancos o con Hacienda.</w:t>
      </w:r>
      <w:r>
        <w:rPr>
          <w:rFonts w:asciiTheme="majorBidi" w:eastAsia="Times New Roman" w:hAnsiTheme="majorBidi" w:cstheme="majorBidi"/>
          <w:color w:val="000000"/>
          <w:kern w:val="0"/>
          <w:lang w:val="es-ES"/>
          <w14:ligatures w14:val="none"/>
        </w:rPr>
        <w:t xml:space="preserve"> </w:t>
      </w:r>
      <w:r w:rsidR="00BB22DA" w:rsidRPr="00BB22DA">
        <w:rPr>
          <w:rFonts w:asciiTheme="majorBidi" w:eastAsia="Times New Roman" w:hAnsiTheme="majorBidi" w:cstheme="majorBidi"/>
          <w:color w:val="000000"/>
          <w:kern w:val="0"/>
          <w:lang w:val="es-ES"/>
          <w14:ligatures w14:val="none"/>
        </w:rPr>
        <w:t>Tensión, en definitiva, para operar con normalidad.</w:t>
      </w:r>
    </w:p>
    <w:p w14:paraId="70055248" w14:textId="2C054E55"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Y cuando una empresa vive permanentemente tensionada, la gestión cambia por completo. Se compra peor, se negocia peor, se decide peor y se trabaja con más presión de la necesaria.</w:t>
      </w:r>
    </w:p>
    <w:p w14:paraId="173278CA" w14:textId="629AEBAB"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Por eso no basta con decir: “hemos tenido beneficio”.</w:t>
      </w:r>
    </w:p>
    <w:p w14:paraId="06508EC4" w14:textId="6C4FE253"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La pregunta real debería ser otra.</w:t>
      </w:r>
    </w:p>
    <w:p w14:paraId="5B819D37" w14:textId="4FAA76DF" w:rsidR="00BB22DA" w:rsidRPr="00BB22DA" w:rsidRDefault="00BB22DA" w:rsidP="00BB22DA">
      <w:pPr>
        <w:spacing w:after="0" w:line="276" w:lineRule="auto"/>
        <w:jc w:val="both"/>
        <w:rPr>
          <w:rFonts w:asciiTheme="majorBidi" w:eastAsia="Times New Roman" w:hAnsiTheme="majorBidi" w:cstheme="majorBidi"/>
          <w:kern w:val="0"/>
          <w:lang w:val="es-ES"/>
          <w14:ligatures w14:val="none"/>
        </w:rPr>
      </w:pPr>
    </w:p>
    <w:p w14:paraId="167920AC" w14:textId="4C44B19F" w:rsidR="00BB22DA" w:rsidRPr="00BB22DA" w:rsidRDefault="00BB22DA" w:rsidP="00BB22DA">
      <w:pPr>
        <w:spacing w:before="100" w:beforeAutospacing="1" w:after="100" w:afterAutospacing="1" w:line="276" w:lineRule="auto"/>
        <w:jc w:val="both"/>
        <w:outlineLvl w:val="1"/>
        <w:rPr>
          <w:rFonts w:asciiTheme="majorBidi" w:eastAsia="Times New Roman" w:hAnsiTheme="majorBidi" w:cstheme="majorBidi"/>
          <w:b/>
          <w:bCs/>
          <w:color w:val="000000"/>
          <w:kern w:val="0"/>
          <w:sz w:val="36"/>
          <w:szCs w:val="36"/>
          <w:u w:val="single"/>
          <w:lang w:val="es-ES"/>
          <w14:ligatures w14:val="none"/>
        </w:rPr>
      </w:pPr>
      <w:r w:rsidRPr="00BB22DA">
        <w:rPr>
          <w:rFonts w:asciiTheme="majorBidi" w:eastAsia="Times New Roman" w:hAnsiTheme="majorBidi" w:cstheme="majorBidi"/>
          <w:b/>
          <w:bCs/>
          <w:color w:val="000000"/>
          <w:kern w:val="0"/>
          <w:sz w:val="36"/>
          <w:szCs w:val="36"/>
          <w:u w:val="single"/>
          <w:lang w:val="es-ES"/>
          <w14:ligatures w14:val="none"/>
        </w:rPr>
        <w:t>La pregunta no es solo cuánto ganamos, sino cuánt</w:t>
      </w:r>
      <w:r w:rsidR="00F950AA" w:rsidRPr="00F950AA">
        <w:rPr>
          <w:rFonts w:asciiTheme="majorBidi" w:eastAsia="Times New Roman" w:hAnsiTheme="majorBidi" w:cstheme="majorBidi"/>
          <w:b/>
          <w:bCs/>
          <w:color w:val="000000"/>
          <w:kern w:val="0"/>
          <w:sz w:val="36"/>
          <w:szCs w:val="36"/>
          <w:u w:val="single"/>
          <w:lang w:val="es-ES"/>
          <w14:ligatures w14:val="none"/>
        </w:rPr>
        <w:t>a</w:t>
      </w:r>
      <w:r w:rsidRPr="00BB22DA">
        <w:rPr>
          <w:rFonts w:asciiTheme="majorBidi" w:eastAsia="Times New Roman" w:hAnsiTheme="majorBidi" w:cstheme="majorBidi"/>
          <w:b/>
          <w:bCs/>
          <w:color w:val="000000"/>
          <w:kern w:val="0"/>
          <w:sz w:val="36"/>
          <w:szCs w:val="36"/>
          <w:u w:val="single"/>
          <w:lang w:val="es-ES"/>
          <w14:ligatures w14:val="none"/>
        </w:rPr>
        <w:t xml:space="preserve"> caja generamos</w:t>
      </w:r>
    </w:p>
    <w:p w14:paraId="3FE72A38" w14:textId="025EFC8E"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Esta es probablemente una de las reflexiones más útiles para cualquier empresario o directivo.</w:t>
      </w:r>
    </w:p>
    <w:p w14:paraId="224B87FA" w14:textId="2774B9AB" w:rsidR="00BB22DA" w:rsidRPr="00BB22DA" w:rsidRDefault="00BB22D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sidRPr="00BB22DA">
        <w:rPr>
          <w:rFonts w:asciiTheme="majorBidi" w:eastAsia="Times New Roman" w:hAnsiTheme="majorBidi" w:cstheme="majorBidi"/>
          <w:color w:val="000000"/>
          <w:kern w:val="0"/>
          <w:lang w:val="es-ES"/>
          <w14:ligatures w14:val="none"/>
        </w:rPr>
        <w:t>No basta con preguntar cuánto ha ganado la empresa.</w:t>
      </w:r>
      <w:r w:rsidR="00F950AA">
        <w:rPr>
          <w:rFonts w:asciiTheme="majorBidi" w:eastAsia="Times New Roman" w:hAnsiTheme="majorBidi" w:cstheme="majorBidi"/>
          <w:color w:val="000000"/>
          <w:kern w:val="0"/>
          <w:lang w:val="es-ES"/>
          <w14:ligatures w14:val="none"/>
        </w:rPr>
        <w:t xml:space="preserve"> </w:t>
      </w:r>
      <w:r w:rsidRPr="00BB22DA">
        <w:rPr>
          <w:rFonts w:asciiTheme="majorBidi" w:eastAsia="Times New Roman" w:hAnsiTheme="majorBidi" w:cstheme="majorBidi"/>
          <w:color w:val="000000"/>
          <w:kern w:val="0"/>
          <w:lang w:val="es-ES"/>
          <w14:ligatures w14:val="none"/>
        </w:rPr>
        <w:t>Hay que preguntar cuánto dinero ha generado realmente.</w:t>
      </w:r>
      <w:r w:rsidR="00F950AA">
        <w:rPr>
          <w:rFonts w:asciiTheme="majorBidi" w:eastAsia="Times New Roman" w:hAnsiTheme="majorBidi" w:cstheme="majorBidi"/>
          <w:color w:val="000000"/>
          <w:kern w:val="0"/>
          <w:lang w:val="es-ES"/>
          <w14:ligatures w14:val="none"/>
        </w:rPr>
        <w:t xml:space="preserve"> </w:t>
      </w:r>
      <w:r w:rsidRPr="00BB22DA">
        <w:rPr>
          <w:rFonts w:asciiTheme="majorBidi" w:eastAsia="Times New Roman" w:hAnsiTheme="majorBidi" w:cstheme="majorBidi"/>
          <w:color w:val="000000"/>
          <w:kern w:val="0"/>
          <w:lang w:val="es-ES"/>
          <w14:ligatures w14:val="none"/>
        </w:rPr>
        <w:t>Cuánta liquidez ha retenido.</w:t>
      </w:r>
      <w:r w:rsidR="00F950AA">
        <w:rPr>
          <w:rFonts w:asciiTheme="majorBidi" w:eastAsia="Times New Roman" w:hAnsiTheme="majorBidi" w:cstheme="majorBidi"/>
          <w:color w:val="000000"/>
          <w:kern w:val="0"/>
          <w:lang w:val="es-ES"/>
          <w14:ligatures w14:val="none"/>
        </w:rPr>
        <w:t xml:space="preserve"> </w:t>
      </w:r>
      <w:r w:rsidRPr="00BB22DA">
        <w:rPr>
          <w:rFonts w:asciiTheme="majorBidi" w:eastAsia="Times New Roman" w:hAnsiTheme="majorBidi" w:cstheme="majorBidi"/>
          <w:color w:val="000000"/>
          <w:kern w:val="0"/>
          <w:lang w:val="es-ES"/>
          <w14:ligatures w14:val="none"/>
        </w:rPr>
        <w:t>Qué nivel de tensión financiera arrastra.</w:t>
      </w:r>
      <w:r w:rsidR="00F950AA">
        <w:rPr>
          <w:rFonts w:asciiTheme="majorBidi" w:eastAsia="Times New Roman" w:hAnsiTheme="majorBidi" w:cstheme="majorBidi"/>
          <w:color w:val="000000"/>
          <w:kern w:val="0"/>
          <w:lang w:val="es-ES"/>
          <w14:ligatures w14:val="none"/>
        </w:rPr>
        <w:t xml:space="preserve"> </w:t>
      </w:r>
      <w:r w:rsidRPr="00BB22DA">
        <w:rPr>
          <w:rFonts w:asciiTheme="majorBidi" w:eastAsia="Times New Roman" w:hAnsiTheme="majorBidi" w:cstheme="majorBidi"/>
          <w:color w:val="000000"/>
          <w:kern w:val="0"/>
          <w:lang w:val="es-ES"/>
          <w14:ligatures w14:val="none"/>
        </w:rPr>
        <w:t>Qué parte del crecimiento está financiando con recursos propios y qué parte con deuda o con tesorería que luego falta en la operativa.</w:t>
      </w:r>
    </w:p>
    <w:p w14:paraId="723D1E96" w14:textId="77777777" w:rsidR="00F950AA" w:rsidRDefault="00BB22DA" w:rsidP="00F950A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sidRPr="00BB22DA">
        <w:rPr>
          <w:rFonts w:asciiTheme="majorBidi" w:eastAsia="Times New Roman" w:hAnsiTheme="majorBidi" w:cstheme="majorBidi"/>
          <w:color w:val="000000"/>
          <w:kern w:val="0"/>
          <w:lang w:val="es-ES"/>
          <w14:ligatures w14:val="none"/>
        </w:rPr>
        <w:t>Porque una empresa sana no es solo la que gana dinero.</w:t>
      </w:r>
    </w:p>
    <w:p w14:paraId="5B6AE967" w14:textId="7BBBE495" w:rsidR="00BB22DA" w:rsidRPr="00BB22DA" w:rsidRDefault="00BB22DA" w:rsidP="00F950A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sidRPr="00BB22DA">
        <w:rPr>
          <w:rFonts w:asciiTheme="majorBidi" w:eastAsia="Times New Roman" w:hAnsiTheme="majorBidi" w:cstheme="majorBidi"/>
          <w:color w:val="000000"/>
          <w:kern w:val="0"/>
          <w:lang w:val="es-ES"/>
          <w14:ligatures w14:val="none"/>
        </w:rPr>
        <w:lastRenderedPageBreak/>
        <w:t>Es la que además puede sostener su actividad con equilibrio.</w:t>
      </w:r>
      <w:r w:rsidR="00F950AA">
        <w:rPr>
          <w:rFonts w:asciiTheme="majorBidi" w:eastAsia="Times New Roman" w:hAnsiTheme="majorBidi" w:cstheme="majorBidi"/>
          <w:color w:val="000000"/>
          <w:kern w:val="0"/>
          <w:lang w:val="es-ES"/>
          <w14:ligatures w14:val="none"/>
        </w:rPr>
        <w:t xml:space="preserve"> </w:t>
      </w:r>
      <w:r w:rsidRPr="00BB22DA">
        <w:rPr>
          <w:rFonts w:asciiTheme="majorBidi" w:eastAsia="Times New Roman" w:hAnsiTheme="majorBidi" w:cstheme="majorBidi"/>
          <w:color w:val="000000"/>
          <w:kern w:val="0"/>
          <w:lang w:val="es-ES"/>
          <w14:ligatures w14:val="none"/>
        </w:rPr>
        <w:t xml:space="preserve">La que convierte su trabajo en </w:t>
      </w:r>
      <w:proofErr w:type="gramStart"/>
      <w:r w:rsidRPr="00BB22DA">
        <w:rPr>
          <w:rFonts w:asciiTheme="majorBidi" w:eastAsia="Times New Roman" w:hAnsiTheme="majorBidi" w:cstheme="majorBidi"/>
          <w:color w:val="000000"/>
          <w:kern w:val="0"/>
          <w:lang w:val="es-ES"/>
          <w14:ligatures w14:val="none"/>
        </w:rPr>
        <w:t>caja</w:t>
      </w:r>
      <w:proofErr w:type="gramEnd"/>
      <w:r w:rsidRPr="00BB22DA">
        <w:rPr>
          <w:rFonts w:asciiTheme="majorBidi" w:eastAsia="Times New Roman" w:hAnsiTheme="majorBidi" w:cstheme="majorBidi"/>
          <w:color w:val="000000"/>
          <w:kern w:val="0"/>
          <w:lang w:val="es-ES"/>
          <w14:ligatures w14:val="none"/>
        </w:rPr>
        <w:t>.</w:t>
      </w:r>
      <w:r w:rsidR="00F950AA">
        <w:rPr>
          <w:rFonts w:asciiTheme="majorBidi" w:eastAsia="Times New Roman" w:hAnsiTheme="majorBidi" w:cstheme="majorBidi"/>
          <w:color w:val="000000"/>
          <w:kern w:val="0"/>
          <w:lang w:val="es-ES"/>
          <w14:ligatures w14:val="none"/>
        </w:rPr>
        <w:t xml:space="preserve"> </w:t>
      </w:r>
      <w:r w:rsidRPr="00BB22DA">
        <w:rPr>
          <w:rFonts w:asciiTheme="majorBidi" w:eastAsia="Times New Roman" w:hAnsiTheme="majorBidi" w:cstheme="majorBidi"/>
          <w:color w:val="000000"/>
          <w:kern w:val="0"/>
          <w:lang w:val="es-ES"/>
          <w14:ligatures w14:val="none"/>
        </w:rPr>
        <w:t>La que puede crecer sin asfixiarse.</w:t>
      </w:r>
      <w:r w:rsidR="00F950AA">
        <w:rPr>
          <w:rFonts w:asciiTheme="majorBidi" w:eastAsia="Times New Roman" w:hAnsiTheme="majorBidi" w:cstheme="majorBidi"/>
          <w:color w:val="000000"/>
          <w:kern w:val="0"/>
          <w:lang w:val="es-ES"/>
          <w14:ligatures w14:val="none"/>
        </w:rPr>
        <w:t xml:space="preserve"> </w:t>
      </w:r>
      <w:r w:rsidRPr="00BB22DA">
        <w:rPr>
          <w:rFonts w:asciiTheme="majorBidi" w:eastAsia="Times New Roman" w:hAnsiTheme="majorBidi" w:cstheme="majorBidi"/>
          <w:color w:val="000000"/>
          <w:kern w:val="0"/>
          <w:lang w:val="es-ES"/>
          <w14:ligatures w14:val="none"/>
        </w:rPr>
        <w:t>La que mantiene margen de maniobra para seguir operando con normalidad.</w:t>
      </w:r>
    </w:p>
    <w:p w14:paraId="2F89099B" w14:textId="2DCB6771" w:rsidR="00BB22DA" w:rsidRPr="00BB22DA" w:rsidRDefault="00BB22DA" w:rsidP="00BB22DA">
      <w:pPr>
        <w:spacing w:after="0" w:line="276" w:lineRule="auto"/>
        <w:jc w:val="both"/>
        <w:rPr>
          <w:rFonts w:asciiTheme="majorBidi" w:eastAsia="Times New Roman" w:hAnsiTheme="majorBidi" w:cstheme="majorBidi"/>
          <w:kern w:val="0"/>
          <w:lang w:val="es-ES"/>
          <w14:ligatures w14:val="none"/>
        </w:rPr>
      </w:pPr>
    </w:p>
    <w:p w14:paraId="37425C72" w14:textId="77777777" w:rsidR="00BB22DA" w:rsidRPr="00BB22DA" w:rsidRDefault="00BB22DA" w:rsidP="00BB22DA">
      <w:pPr>
        <w:spacing w:before="100" w:beforeAutospacing="1" w:after="100" w:afterAutospacing="1" w:line="276" w:lineRule="auto"/>
        <w:jc w:val="both"/>
        <w:outlineLvl w:val="1"/>
        <w:rPr>
          <w:rFonts w:asciiTheme="majorBidi" w:eastAsia="Times New Roman" w:hAnsiTheme="majorBidi" w:cstheme="majorBidi"/>
          <w:b/>
          <w:bCs/>
          <w:color w:val="000000"/>
          <w:kern w:val="0"/>
          <w:sz w:val="36"/>
          <w:szCs w:val="36"/>
          <w:u w:val="single"/>
          <w:lang w:val="es-ES"/>
          <w14:ligatures w14:val="none"/>
        </w:rPr>
      </w:pPr>
      <w:r w:rsidRPr="00BB22DA">
        <w:rPr>
          <w:rFonts w:asciiTheme="majorBidi" w:eastAsia="Times New Roman" w:hAnsiTheme="majorBidi" w:cstheme="majorBidi"/>
          <w:b/>
          <w:bCs/>
          <w:color w:val="000000"/>
          <w:kern w:val="0"/>
          <w:sz w:val="36"/>
          <w:szCs w:val="36"/>
          <w:u w:val="single"/>
          <w:lang w:val="es-ES"/>
          <w14:ligatures w14:val="none"/>
        </w:rPr>
        <w:t>La cuenta de resultados es importante, pero no manda sola</w:t>
      </w:r>
    </w:p>
    <w:p w14:paraId="07E152CA" w14:textId="6F4C12C5"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Evidentemente, el beneficio importa. Mucho.</w:t>
      </w:r>
    </w:p>
    <w:p w14:paraId="6A31CCE6" w14:textId="5478FCA9"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Una empresa que no gana dinero de forma sostenida tiene un problema. Pero una empresa que gana dinero y no controla su caja también puede tenerlo.</w:t>
      </w:r>
    </w:p>
    <w:p w14:paraId="138E7244" w14:textId="4081CB37"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La clave está en no dejarse engañar por una sola fotografía.</w:t>
      </w:r>
    </w:p>
    <w:p w14:paraId="5AC264F5" w14:textId="4E5DE56E"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La cuenta de resultados sirve para entender la rentabilidad. La caja sirve para entender la realidad. Y una buena gestión necesita ambas.</w:t>
      </w:r>
    </w:p>
    <w:p w14:paraId="6EA7E511" w14:textId="03378EBF"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Porque al final, en la empresa de verdad, la diferencia entre parecer que todo va bien y que realmente vaya bien suele estar en algo mucho más simple y mucho más duro a la vez:</w:t>
      </w:r>
    </w:p>
    <w:p w14:paraId="3A0BA3C1" w14:textId="5C235218"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b/>
          <w:bCs/>
          <w:color w:val="000000"/>
          <w:kern w:val="0"/>
          <w:lang w:val="es-ES"/>
          <w14:ligatures w14:val="none"/>
        </w:rPr>
        <w:tab/>
        <w:t>E</w:t>
      </w:r>
      <w:r w:rsidR="00BB22DA" w:rsidRPr="00BB22DA">
        <w:rPr>
          <w:rFonts w:asciiTheme="majorBidi" w:eastAsia="Times New Roman" w:hAnsiTheme="majorBidi" w:cstheme="majorBidi"/>
          <w:b/>
          <w:bCs/>
          <w:color w:val="000000"/>
          <w:kern w:val="0"/>
          <w:lang w:val="es-ES"/>
          <w14:ligatures w14:val="none"/>
        </w:rPr>
        <w:t>l dinero disponible para sostener el día a día.</w:t>
      </w:r>
    </w:p>
    <w:p w14:paraId="6B95F036" w14:textId="52114E7C" w:rsidR="00BB22DA" w:rsidRPr="00BB22DA" w:rsidRDefault="00BB22DA" w:rsidP="00BB22DA">
      <w:pPr>
        <w:spacing w:after="0" w:line="276" w:lineRule="auto"/>
        <w:jc w:val="both"/>
        <w:rPr>
          <w:rFonts w:asciiTheme="majorBidi" w:eastAsia="Times New Roman" w:hAnsiTheme="majorBidi" w:cstheme="majorBidi"/>
          <w:kern w:val="0"/>
          <w:lang w:val="es-ES"/>
          <w14:ligatures w14:val="none"/>
        </w:rPr>
      </w:pPr>
    </w:p>
    <w:p w14:paraId="722D444C" w14:textId="77777777" w:rsidR="00BB22DA" w:rsidRPr="00BB22DA" w:rsidRDefault="00BB22DA" w:rsidP="00BB22DA">
      <w:pPr>
        <w:spacing w:before="100" w:beforeAutospacing="1" w:after="100" w:afterAutospacing="1" w:line="276" w:lineRule="auto"/>
        <w:jc w:val="both"/>
        <w:outlineLvl w:val="1"/>
        <w:rPr>
          <w:rFonts w:asciiTheme="majorBidi" w:eastAsia="Times New Roman" w:hAnsiTheme="majorBidi" w:cstheme="majorBidi"/>
          <w:b/>
          <w:bCs/>
          <w:color w:val="000000"/>
          <w:kern w:val="0"/>
          <w:sz w:val="36"/>
          <w:szCs w:val="36"/>
          <w:u w:val="single"/>
          <w:lang w:val="es-ES"/>
          <w14:ligatures w14:val="none"/>
        </w:rPr>
      </w:pPr>
      <w:r w:rsidRPr="00BB22DA">
        <w:rPr>
          <w:rFonts w:asciiTheme="majorBidi" w:eastAsia="Times New Roman" w:hAnsiTheme="majorBidi" w:cstheme="majorBidi"/>
          <w:b/>
          <w:bCs/>
          <w:color w:val="000000"/>
          <w:kern w:val="0"/>
          <w:sz w:val="36"/>
          <w:szCs w:val="36"/>
          <w:u w:val="single"/>
          <w:lang w:val="es-ES"/>
          <w14:ligatures w14:val="none"/>
        </w:rPr>
        <w:t>Conclusión</w:t>
      </w:r>
    </w:p>
    <w:p w14:paraId="4DA1FB0A" w14:textId="34353840"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Que una sociedad tenga un buen beneficio no significa automáticamente que esté sana.</w:t>
      </w:r>
    </w:p>
    <w:p w14:paraId="5A2889F8" w14:textId="78BBBC7F"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Puede estar creciendo demasiado deprisa.</w:t>
      </w:r>
      <w:r>
        <w:rPr>
          <w:rFonts w:asciiTheme="majorBidi" w:eastAsia="Times New Roman" w:hAnsiTheme="majorBidi" w:cstheme="majorBidi"/>
          <w:color w:val="000000"/>
          <w:kern w:val="0"/>
          <w:lang w:val="es-ES"/>
          <w14:ligatures w14:val="none"/>
        </w:rPr>
        <w:t xml:space="preserve"> </w:t>
      </w:r>
      <w:r w:rsidR="00BB22DA" w:rsidRPr="00BB22DA">
        <w:rPr>
          <w:rFonts w:asciiTheme="majorBidi" w:eastAsia="Times New Roman" w:hAnsiTheme="majorBidi" w:cstheme="majorBidi"/>
          <w:color w:val="000000"/>
          <w:kern w:val="0"/>
          <w:lang w:val="es-ES"/>
          <w14:ligatures w14:val="none"/>
        </w:rPr>
        <w:t>Puede estar cobrando tarde.</w:t>
      </w:r>
      <w:r>
        <w:rPr>
          <w:rFonts w:asciiTheme="majorBidi" w:eastAsia="Times New Roman" w:hAnsiTheme="majorBidi" w:cstheme="majorBidi"/>
          <w:color w:val="000000"/>
          <w:kern w:val="0"/>
          <w:lang w:val="es-ES"/>
          <w14:ligatures w14:val="none"/>
        </w:rPr>
        <w:t xml:space="preserve"> </w:t>
      </w:r>
      <w:r w:rsidR="00BB22DA" w:rsidRPr="00BB22DA">
        <w:rPr>
          <w:rFonts w:asciiTheme="majorBidi" w:eastAsia="Times New Roman" w:hAnsiTheme="majorBidi" w:cstheme="majorBidi"/>
          <w:color w:val="000000"/>
          <w:kern w:val="0"/>
          <w:lang w:val="es-ES"/>
          <w14:ligatures w14:val="none"/>
        </w:rPr>
        <w:t>Puede estar invirtiendo mucho.</w:t>
      </w:r>
      <w:r>
        <w:rPr>
          <w:rFonts w:asciiTheme="majorBidi" w:eastAsia="Times New Roman" w:hAnsiTheme="majorBidi" w:cstheme="majorBidi"/>
          <w:color w:val="000000"/>
          <w:kern w:val="0"/>
          <w:lang w:val="es-ES"/>
          <w14:ligatures w14:val="none"/>
        </w:rPr>
        <w:t xml:space="preserve"> </w:t>
      </w:r>
      <w:r w:rsidR="00BB22DA" w:rsidRPr="00BB22DA">
        <w:rPr>
          <w:rFonts w:asciiTheme="majorBidi" w:eastAsia="Times New Roman" w:hAnsiTheme="majorBidi" w:cstheme="majorBidi"/>
          <w:color w:val="000000"/>
          <w:kern w:val="0"/>
          <w:lang w:val="es-ES"/>
          <w14:ligatures w14:val="none"/>
        </w:rPr>
        <w:t>Puede estar soportando deuda.</w:t>
      </w:r>
      <w:r>
        <w:rPr>
          <w:rFonts w:asciiTheme="majorBidi" w:eastAsia="Times New Roman" w:hAnsiTheme="majorBidi" w:cstheme="majorBidi"/>
          <w:color w:val="000000"/>
          <w:kern w:val="0"/>
          <w:lang w:val="es-ES"/>
          <w14:ligatures w14:val="none"/>
        </w:rPr>
        <w:t xml:space="preserve"> </w:t>
      </w:r>
      <w:r w:rsidR="00BB22DA" w:rsidRPr="00BB22DA">
        <w:rPr>
          <w:rFonts w:asciiTheme="majorBidi" w:eastAsia="Times New Roman" w:hAnsiTheme="majorBidi" w:cstheme="majorBidi"/>
          <w:color w:val="000000"/>
          <w:kern w:val="0"/>
          <w:lang w:val="es-ES"/>
          <w14:ligatures w14:val="none"/>
        </w:rPr>
        <w:t>Puede estar atrapada en un circulante exigente.</w:t>
      </w:r>
      <w:r>
        <w:rPr>
          <w:rFonts w:asciiTheme="majorBidi" w:eastAsia="Times New Roman" w:hAnsiTheme="majorBidi" w:cstheme="majorBidi"/>
          <w:color w:val="000000"/>
          <w:kern w:val="0"/>
          <w:lang w:val="es-ES"/>
          <w14:ligatures w14:val="none"/>
        </w:rPr>
        <w:t xml:space="preserve"> </w:t>
      </w:r>
      <w:r w:rsidR="00BB22DA" w:rsidRPr="00BB22DA">
        <w:rPr>
          <w:rFonts w:asciiTheme="majorBidi" w:eastAsia="Times New Roman" w:hAnsiTheme="majorBidi" w:cstheme="majorBidi"/>
          <w:color w:val="000000"/>
          <w:kern w:val="0"/>
          <w:lang w:val="es-ES"/>
          <w14:ligatures w14:val="none"/>
        </w:rPr>
        <w:t>Puede, en definitiva, estar generando rentabilidad contable y a la vez sufriendo financieramente.</w:t>
      </w:r>
    </w:p>
    <w:p w14:paraId="6041D90A" w14:textId="553B5EC1" w:rsidR="00BB22DA" w:rsidRPr="00BB22DA" w:rsidRDefault="00F950A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Pr>
          <w:rFonts w:asciiTheme="majorBidi" w:eastAsia="Times New Roman" w:hAnsiTheme="majorBidi" w:cstheme="majorBidi"/>
          <w:color w:val="000000"/>
          <w:kern w:val="0"/>
          <w:lang w:val="es-ES"/>
          <w14:ligatures w14:val="none"/>
        </w:rPr>
        <w:tab/>
      </w:r>
      <w:r w:rsidR="00BB22DA" w:rsidRPr="00BB22DA">
        <w:rPr>
          <w:rFonts w:asciiTheme="majorBidi" w:eastAsia="Times New Roman" w:hAnsiTheme="majorBidi" w:cstheme="majorBidi"/>
          <w:color w:val="000000"/>
          <w:kern w:val="0"/>
          <w:lang w:val="es-ES"/>
          <w14:ligatures w14:val="none"/>
        </w:rPr>
        <w:t>Por eso, cuando se analiza una empresa, no hay que quedarse solo con el resultado.</w:t>
      </w:r>
    </w:p>
    <w:p w14:paraId="59304EB1" w14:textId="20DED0AE" w:rsidR="00BB22DA" w:rsidRPr="00BB22DA" w:rsidRDefault="00BB22DA" w:rsidP="003C5F1C">
      <w:pPr>
        <w:spacing w:before="100" w:beforeAutospacing="1" w:after="100" w:afterAutospacing="1" w:line="276" w:lineRule="auto"/>
        <w:rPr>
          <w:rFonts w:asciiTheme="majorBidi" w:eastAsia="Times New Roman" w:hAnsiTheme="majorBidi" w:cstheme="majorBidi"/>
          <w:color w:val="000000"/>
          <w:kern w:val="0"/>
          <w:lang w:val="es-ES"/>
          <w14:ligatures w14:val="none"/>
        </w:rPr>
      </w:pPr>
      <w:r w:rsidRPr="00BB22DA">
        <w:rPr>
          <w:rFonts w:asciiTheme="majorBidi" w:eastAsia="Times New Roman" w:hAnsiTheme="majorBidi" w:cstheme="majorBidi"/>
          <w:color w:val="000000"/>
          <w:kern w:val="0"/>
          <w:lang w:val="es-ES"/>
          <w14:ligatures w14:val="none"/>
        </w:rPr>
        <w:t>Hay que mirar también la caja.</w:t>
      </w:r>
      <w:r w:rsidR="003C5F1C">
        <w:rPr>
          <w:rFonts w:asciiTheme="majorBidi" w:eastAsia="Times New Roman" w:hAnsiTheme="majorBidi" w:cstheme="majorBidi"/>
          <w:color w:val="000000"/>
          <w:kern w:val="0"/>
          <w:lang w:val="es-ES"/>
          <w14:ligatures w14:val="none"/>
        </w:rPr>
        <w:t xml:space="preserve"> </w:t>
      </w:r>
      <w:r w:rsidRPr="00BB22DA">
        <w:rPr>
          <w:rFonts w:asciiTheme="majorBidi" w:eastAsia="Times New Roman" w:hAnsiTheme="majorBidi" w:cstheme="majorBidi"/>
          <w:color w:val="000000"/>
          <w:kern w:val="0"/>
          <w:lang w:val="es-ES"/>
          <w14:ligatures w14:val="none"/>
        </w:rPr>
        <w:t xml:space="preserve">El cash </w:t>
      </w:r>
      <w:proofErr w:type="spellStart"/>
      <w:r w:rsidRPr="00BB22DA">
        <w:rPr>
          <w:rFonts w:asciiTheme="majorBidi" w:eastAsia="Times New Roman" w:hAnsiTheme="majorBidi" w:cstheme="majorBidi"/>
          <w:color w:val="000000"/>
          <w:kern w:val="0"/>
          <w:lang w:val="es-ES"/>
          <w14:ligatures w14:val="none"/>
        </w:rPr>
        <w:t>flow</w:t>
      </w:r>
      <w:proofErr w:type="spellEnd"/>
      <w:r w:rsidRPr="00BB22DA">
        <w:rPr>
          <w:rFonts w:asciiTheme="majorBidi" w:eastAsia="Times New Roman" w:hAnsiTheme="majorBidi" w:cstheme="majorBidi"/>
          <w:color w:val="000000"/>
          <w:kern w:val="0"/>
          <w:lang w:val="es-ES"/>
          <w14:ligatures w14:val="none"/>
        </w:rPr>
        <w:t>.</w:t>
      </w:r>
      <w:r w:rsidR="003C5F1C">
        <w:rPr>
          <w:rFonts w:asciiTheme="majorBidi" w:eastAsia="Times New Roman" w:hAnsiTheme="majorBidi" w:cstheme="majorBidi"/>
          <w:color w:val="000000"/>
          <w:kern w:val="0"/>
          <w:lang w:val="es-ES"/>
          <w14:ligatures w14:val="none"/>
        </w:rPr>
        <w:t xml:space="preserve"> </w:t>
      </w:r>
      <w:r w:rsidRPr="00BB22DA">
        <w:rPr>
          <w:rFonts w:asciiTheme="majorBidi" w:eastAsia="Times New Roman" w:hAnsiTheme="majorBidi" w:cstheme="majorBidi"/>
          <w:color w:val="000000"/>
          <w:kern w:val="0"/>
          <w:lang w:val="es-ES"/>
          <w14:ligatures w14:val="none"/>
        </w:rPr>
        <w:t>La tesorería.</w:t>
      </w:r>
      <w:r w:rsidR="003C5F1C">
        <w:rPr>
          <w:rFonts w:asciiTheme="majorBidi" w:eastAsia="Times New Roman" w:hAnsiTheme="majorBidi" w:cstheme="majorBidi"/>
          <w:color w:val="000000"/>
          <w:kern w:val="0"/>
          <w:lang w:val="es-ES"/>
          <w14:ligatures w14:val="none"/>
        </w:rPr>
        <w:t xml:space="preserve"> </w:t>
      </w:r>
      <w:r w:rsidRPr="00BB22DA">
        <w:rPr>
          <w:rFonts w:asciiTheme="majorBidi" w:eastAsia="Times New Roman" w:hAnsiTheme="majorBidi" w:cstheme="majorBidi"/>
          <w:color w:val="000000"/>
          <w:kern w:val="0"/>
          <w:lang w:val="es-ES"/>
          <w14:ligatures w14:val="none"/>
        </w:rPr>
        <w:t>Los vencimientos.</w:t>
      </w:r>
      <w:r w:rsidR="003C5F1C">
        <w:rPr>
          <w:rFonts w:asciiTheme="majorBidi" w:eastAsia="Times New Roman" w:hAnsiTheme="majorBidi" w:cstheme="majorBidi"/>
          <w:color w:val="000000"/>
          <w:kern w:val="0"/>
          <w:lang w:val="es-ES"/>
          <w14:ligatures w14:val="none"/>
        </w:rPr>
        <w:t xml:space="preserve"> </w:t>
      </w:r>
      <w:r w:rsidRPr="00BB22DA">
        <w:rPr>
          <w:rFonts w:asciiTheme="majorBidi" w:eastAsia="Times New Roman" w:hAnsiTheme="majorBidi" w:cstheme="majorBidi"/>
          <w:color w:val="000000"/>
          <w:kern w:val="0"/>
          <w:lang w:val="es-ES"/>
          <w14:ligatures w14:val="none"/>
        </w:rPr>
        <w:t>La capacidad real de convertir la actividad en dinero disponible.</w:t>
      </w:r>
    </w:p>
    <w:p w14:paraId="2D47B205" w14:textId="3B89686D" w:rsidR="00BB22DA" w:rsidRPr="00BB22DA" w:rsidRDefault="00BB22DA" w:rsidP="00BB22DA">
      <w:pPr>
        <w:spacing w:before="100" w:beforeAutospacing="1" w:after="100" w:afterAutospacing="1" w:line="276" w:lineRule="auto"/>
        <w:jc w:val="both"/>
        <w:rPr>
          <w:rFonts w:asciiTheme="majorBidi" w:eastAsia="Times New Roman" w:hAnsiTheme="majorBidi" w:cstheme="majorBidi"/>
          <w:color w:val="000000"/>
          <w:kern w:val="0"/>
          <w:lang w:val="es-ES"/>
          <w14:ligatures w14:val="none"/>
        </w:rPr>
      </w:pPr>
      <w:r w:rsidRPr="00BB22DA">
        <w:rPr>
          <w:rFonts w:asciiTheme="majorBidi" w:eastAsia="Times New Roman" w:hAnsiTheme="majorBidi" w:cstheme="majorBidi"/>
          <w:color w:val="000000"/>
          <w:kern w:val="0"/>
          <w:lang w:val="es-ES"/>
          <w14:ligatures w14:val="none"/>
        </w:rPr>
        <w:t>Porque una empresa no vive del beneficio que aparece en un papel.</w:t>
      </w:r>
      <w:r w:rsidR="003C5F1C">
        <w:rPr>
          <w:rFonts w:asciiTheme="majorBidi" w:eastAsia="Times New Roman" w:hAnsiTheme="majorBidi" w:cstheme="majorBidi"/>
          <w:color w:val="000000"/>
          <w:kern w:val="0"/>
          <w:lang w:val="es-ES"/>
          <w14:ligatures w14:val="none"/>
        </w:rPr>
        <w:t xml:space="preserve"> </w:t>
      </w:r>
      <w:r w:rsidRPr="00BB22DA">
        <w:rPr>
          <w:rFonts w:asciiTheme="majorBidi" w:eastAsia="Times New Roman" w:hAnsiTheme="majorBidi" w:cstheme="majorBidi"/>
          <w:color w:val="000000"/>
          <w:kern w:val="0"/>
          <w:lang w:val="es-ES"/>
          <w14:ligatures w14:val="none"/>
        </w:rPr>
        <w:t>Vive de su capacidad para mantenerse en pie todos los días.</w:t>
      </w:r>
    </w:p>
    <w:p w14:paraId="1526404C" w14:textId="77777777" w:rsidR="00DA4171" w:rsidRPr="00BB22DA" w:rsidRDefault="00DA4171" w:rsidP="00BB22DA">
      <w:pPr>
        <w:spacing w:line="276" w:lineRule="auto"/>
        <w:jc w:val="both"/>
        <w:rPr>
          <w:rFonts w:asciiTheme="majorBidi" w:hAnsiTheme="majorBidi" w:cstheme="majorBidi"/>
        </w:rPr>
      </w:pPr>
    </w:p>
    <w:sectPr w:rsidR="00DA4171" w:rsidRPr="00BB22DA" w:rsidSect="00BB22D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2DA"/>
    <w:rsid w:val="0002202F"/>
    <w:rsid w:val="003C5F1C"/>
    <w:rsid w:val="006B4A02"/>
    <w:rsid w:val="00AC766F"/>
    <w:rsid w:val="00BB22DA"/>
    <w:rsid w:val="00DA4171"/>
    <w:rsid w:val="00F7174D"/>
    <w:rsid w:val="00F87F4C"/>
    <w:rsid w:val="00F950AA"/>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C93C0"/>
  <w15:chartTrackingRefBased/>
  <w15:docId w15:val="{5CE939B0-1CC0-5046-8990-660096B53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_tradnl"/>
    </w:rPr>
  </w:style>
  <w:style w:type="paragraph" w:styleId="Ttulo1">
    <w:name w:val="heading 1"/>
    <w:basedOn w:val="Normal"/>
    <w:next w:val="Normal"/>
    <w:link w:val="Ttulo1Car"/>
    <w:uiPriority w:val="9"/>
    <w:qFormat/>
    <w:rsid w:val="00BB22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BB22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B22D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B22D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B22D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B22D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B22D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B22D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B22D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B22DA"/>
    <w:rPr>
      <w:rFonts w:asciiTheme="majorHAnsi" w:eastAsiaTheme="majorEastAsia" w:hAnsiTheme="majorHAnsi" w:cstheme="majorBidi"/>
      <w:color w:val="0F4761" w:themeColor="accent1" w:themeShade="BF"/>
      <w:sz w:val="40"/>
      <w:szCs w:val="40"/>
      <w:lang w:val="es-ES_tradnl"/>
    </w:rPr>
  </w:style>
  <w:style w:type="character" w:customStyle="1" w:styleId="Ttulo2Car">
    <w:name w:val="Título 2 Car"/>
    <w:basedOn w:val="Fuentedeprrafopredeter"/>
    <w:link w:val="Ttulo2"/>
    <w:uiPriority w:val="9"/>
    <w:rsid w:val="00BB22DA"/>
    <w:rPr>
      <w:rFonts w:asciiTheme="majorHAnsi" w:eastAsiaTheme="majorEastAsia" w:hAnsiTheme="majorHAnsi" w:cstheme="majorBidi"/>
      <w:color w:val="0F4761" w:themeColor="accent1" w:themeShade="BF"/>
      <w:sz w:val="32"/>
      <w:szCs w:val="32"/>
      <w:lang w:val="es-ES_tradnl"/>
    </w:rPr>
  </w:style>
  <w:style w:type="character" w:customStyle="1" w:styleId="Ttulo3Car">
    <w:name w:val="Título 3 Car"/>
    <w:basedOn w:val="Fuentedeprrafopredeter"/>
    <w:link w:val="Ttulo3"/>
    <w:uiPriority w:val="9"/>
    <w:semiHidden/>
    <w:rsid w:val="00BB22DA"/>
    <w:rPr>
      <w:rFonts w:eastAsiaTheme="majorEastAsia" w:cstheme="majorBidi"/>
      <w:color w:val="0F4761" w:themeColor="accent1" w:themeShade="BF"/>
      <w:sz w:val="28"/>
      <w:szCs w:val="28"/>
      <w:lang w:val="es-ES_tradnl"/>
    </w:rPr>
  </w:style>
  <w:style w:type="character" w:customStyle="1" w:styleId="Ttulo4Car">
    <w:name w:val="Título 4 Car"/>
    <w:basedOn w:val="Fuentedeprrafopredeter"/>
    <w:link w:val="Ttulo4"/>
    <w:uiPriority w:val="9"/>
    <w:semiHidden/>
    <w:rsid w:val="00BB22DA"/>
    <w:rPr>
      <w:rFonts w:eastAsiaTheme="majorEastAsia" w:cstheme="majorBidi"/>
      <w:i/>
      <w:iCs/>
      <w:color w:val="0F4761" w:themeColor="accent1" w:themeShade="BF"/>
      <w:lang w:val="es-ES_tradnl"/>
    </w:rPr>
  </w:style>
  <w:style w:type="character" w:customStyle="1" w:styleId="Ttulo5Car">
    <w:name w:val="Título 5 Car"/>
    <w:basedOn w:val="Fuentedeprrafopredeter"/>
    <w:link w:val="Ttulo5"/>
    <w:uiPriority w:val="9"/>
    <w:semiHidden/>
    <w:rsid w:val="00BB22DA"/>
    <w:rPr>
      <w:rFonts w:eastAsiaTheme="majorEastAsia" w:cstheme="majorBidi"/>
      <w:color w:val="0F4761" w:themeColor="accent1" w:themeShade="BF"/>
      <w:lang w:val="es-ES_tradnl"/>
    </w:rPr>
  </w:style>
  <w:style w:type="character" w:customStyle="1" w:styleId="Ttulo6Car">
    <w:name w:val="Título 6 Car"/>
    <w:basedOn w:val="Fuentedeprrafopredeter"/>
    <w:link w:val="Ttulo6"/>
    <w:uiPriority w:val="9"/>
    <w:semiHidden/>
    <w:rsid w:val="00BB22DA"/>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BB22DA"/>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BB22DA"/>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BB22DA"/>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BB22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B22DA"/>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BB22D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B22DA"/>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BB22DA"/>
    <w:pPr>
      <w:spacing w:before="160"/>
      <w:jc w:val="center"/>
    </w:pPr>
    <w:rPr>
      <w:i/>
      <w:iCs/>
      <w:color w:val="404040" w:themeColor="text1" w:themeTint="BF"/>
    </w:rPr>
  </w:style>
  <w:style w:type="character" w:customStyle="1" w:styleId="CitaCar">
    <w:name w:val="Cita Car"/>
    <w:basedOn w:val="Fuentedeprrafopredeter"/>
    <w:link w:val="Cita"/>
    <w:uiPriority w:val="29"/>
    <w:rsid w:val="00BB22DA"/>
    <w:rPr>
      <w:i/>
      <w:iCs/>
      <w:color w:val="404040" w:themeColor="text1" w:themeTint="BF"/>
      <w:lang w:val="es-ES_tradnl"/>
    </w:rPr>
  </w:style>
  <w:style w:type="paragraph" w:styleId="Prrafodelista">
    <w:name w:val="List Paragraph"/>
    <w:basedOn w:val="Normal"/>
    <w:uiPriority w:val="34"/>
    <w:qFormat/>
    <w:rsid w:val="00BB22DA"/>
    <w:pPr>
      <w:ind w:left="720"/>
      <w:contextualSpacing/>
    </w:pPr>
  </w:style>
  <w:style w:type="character" w:styleId="nfasisintenso">
    <w:name w:val="Intense Emphasis"/>
    <w:basedOn w:val="Fuentedeprrafopredeter"/>
    <w:uiPriority w:val="21"/>
    <w:qFormat/>
    <w:rsid w:val="00BB22DA"/>
    <w:rPr>
      <w:i/>
      <w:iCs/>
      <w:color w:val="0F4761" w:themeColor="accent1" w:themeShade="BF"/>
    </w:rPr>
  </w:style>
  <w:style w:type="paragraph" w:styleId="Citadestacada">
    <w:name w:val="Intense Quote"/>
    <w:basedOn w:val="Normal"/>
    <w:next w:val="Normal"/>
    <w:link w:val="CitadestacadaCar"/>
    <w:uiPriority w:val="30"/>
    <w:qFormat/>
    <w:rsid w:val="00BB22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B22DA"/>
    <w:rPr>
      <w:i/>
      <w:iCs/>
      <w:color w:val="0F4761" w:themeColor="accent1" w:themeShade="BF"/>
      <w:lang w:val="es-ES_tradnl"/>
    </w:rPr>
  </w:style>
  <w:style w:type="character" w:styleId="Referenciaintensa">
    <w:name w:val="Intense Reference"/>
    <w:basedOn w:val="Fuentedeprrafopredeter"/>
    <w:uiPriority w:val="32"/>
    <w:qFormat/>
    <w:rsid w:val="00BB22DA"/>
    <w:rPr>
      <w:b/>
      <w:bCs/>
      <w:smallCaps/>
      <w:color w:val="0F4761" w:themeColor="accent1" w:themeShade="BF"/>
      <w:spacing w:val="5"/>
    </w:rPr>
  </w:style>
  <w:style w:type="paragraph" w:styleId="NormalWeb">
    <w:name w:val="Normal (Web)"/>
    <w:basedOn w:val="Normal"/>
    <w:uiPriority w:val="99"/>
    <w:semiHidden/>
    <w:unhideWhenUsed/>
    <w:rsid w:val="00BB22DA"/>
    <w:pPr>
      <w:spacing w:before="100" w:beforeAutospacing="1" w:after="100" w:afterAutospacing="1" w:line="240" w:lineRule="auto"/>
    </w:pPr>
    <w:rPr>
      <w:rFonts w:ascii="Times New Roman" w:eastAsia="Times New Roman" w:hAnsi="Times New Roman" w:cs="Times New Roman"/>
      <w:kern w:val="0"/>
      <w:lang w:val="es-ES"/>
      <w14:ligatures w14:val="none"/>
    </w:rPr>
  </w:style>
  <w:style w:type="character" w:customStyle="1" w:styleId="apple-converted-space">
    <w:name w:val="apple-converted-space"/>
    <w:basedOn w:val="Fuentedeprrafopredeter"/>
    <w:rsid w:val="00BB22DA"/>
  </w:style>
  <w:style w:type="character" w:styleId="Textoennegrita">
    <w:name w:val="Strong"/>
    <w:basedOn w:val="Fuentedeprrafopredeter"/>
    <w:uiPriority w:val="22"/>
    <w:qFormat/>
    <w:rsid w:val="00BB22D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8316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BB64EF2FE5EC34794CBE270E236BA34" ma:contentTypeVersion="13" ma:contentTypeDescription="Crear nuevo documento." ma:contentTypeScope="" ma:versionID="9c3f5975da29c13b1d94fb1f0519f5ce">
  <xsd:schema xmlns:xsd="http://www.w3.org/2001/XMLSchema" xmlns:xs="http://www.w3.org/2001/XMLSchema" xmlns:p="http://schemas.microsoft.com/office/2006/metadata/properties" xmlns:ns2="82542e26-ba7c-4cfd-a073-bbe1bc956116" xmlns:ns3="57f7b68d-859b-42bb-a6d7-42d041574f8d" targetNamespace="http://schemas.microsoft.com/office/2006/metadata/properties" ma:root="true" ma:fieldsID="feae20e7fc0add7f502f68b3982ed145" ns2:_="" ns3:_="">
    <xsd:import namespace="82542e26-ba7c-4cfd-a073-bbe1bc956116"/>
    <xsd:import namespace="57f7b68d-859b-42bb-a6d7-42d041574f8d"/>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542e26-ba7c-4cfd-a073-bbe1bc956116"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Etiquetas de imagen" ma:readOnly="false" ma:fieldId="{5cf76f15-5ced-4ddc-b409-7134ff3c332f}" ma:taxonomyMulti="true" ma:sspId="8ddfcb9d-626c-4326-ab1d-1877684c4866"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f7b68d-859b-42bb-a6d7-42d041574f8d"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873e2a34-0cb6-4cd5-8d1b-91ed857b7b8e}" ma:internalName="TaxCatchAll" ma:showField="CatchAllData" ma:web="57f7b68d-859b-42bb-a6d7-42d041574f8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f7b68d-859b-42bb-a6d7-42d041574f8d" xsi:nil="true"/>
    <lcf76f155ced4ddcb4097134ff3c332f xmlns="82542e26-ba7c-4cfd-a073-bbe1bc95611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1AC3B12-3A67-4684-A227-DCD3A128478F}"/>
</file>

<file path=customXml/itemProps2.xml><?xml version="1.0" encoding="utf-8"?>
<ds:datastoreItem xmlns:ds="http://schemas.openxmlformats.org/officeDocument/2006/customXml" ds:itemID="{9BEC3B5F-C463-4E62-8D20-013452A366FE}"/>
</file>

<file path=customXml/itemProps3.xml><?xml version="1.0" encoding="utf-8"?>
<ds:datastoreItem xmlns:ds="http://schemas.openxmlformats.org/officeDocument/2006/customXml" ds:itemID="{BD7D76A3-1AAC-4B7A-B776-90F32223B160}"/>
</file>

<file path=docProps/app.xml><?xml version="1.0" encoding="utf-8"?>
<Properties xmlns="http://schemas.openxmlformats.org/officeDocument/2006/extended-properties" xmlns:vt="http://schemas.openxmlformats.org/officeDocument/2006/docPropsVTypes">
  <Template>Normal.dotm</Template>
  <TotalTime>1</TotalTime>
  <Pages>6</Pages>
  <Words>1561</Words>
  <Characters>8588</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 Villalba Serrano</dc:creator>
  <cp:keywords/>
  <dc:description/>
  <cp:lastModifiedBy>Ivan Villalba Serrano</cp:lastModifiedBy>
  <cp:revision>2</cp:revision>
  <dcterms:created xsi:type="dcterms:W3CDTF">2026-03-08T09:21:00Z</dcterms:created>
  <dcterms:modified xsi:type="dcterms:W3CDTF">2026-03-08T09:21:00Z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0x010100FBB64EF2FE5EC34794CBE270E236BA34</vt:lpwstr>
  </property>
</Properties>
</file>